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4"/>
          <w:b/>
          <w:sz w:val="24"/>
          <w:b/>
          <w:szCs w:val="24"/>
          <w:bCs/>
          <w:rFonts w:ascii="Calibri" w:hAnsi="Calibri" w:eastAsia="Calibri" w:cs="Calibri"/>
          <w:color w:val="000000"/>
          <w:lang w:val="pl-PL" w:eastAsia="ar-SA" w:bidi="ar-SA"/>
        </w:rPr>
      </w:pPr>
      <w:r>
        <w:rPr>
          <w:rFonts w:eastAsia="Calibri" w:cs="Calibri"/>
          <w:b/>
          <w:bCs/>
          <w:color w:val="000000"/>
          <w:sz w:val="24"/>
          <w:szCs w:val="24"/>
          <w:lang w:eastAsia="ar-SA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906780</wp:posOffset>
            </wp:positionH>
            <wp:positionV relativeFrom="page">
              <wp:posOffset>449580</wp:posOffset>
            </wp:positionV>
            <wp:extent cx="5763260" cy="5956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right"/>
        <w:rPr>
          <w:sz w:val="24"/>
          <w:b/>
          <w:sz w:val="24"/>
          <w:b/>
          <w:szCs w:val="24"/>
          <w:bCs/>
        </w:rPr>
      </w:pPr>
      <w:r>
        <w:rPr>
          <w:bCs/>
          <w:sz w:val="24"/>
          <w:szCs w:val="24"/>
        </w:rPr>
        <w:t>Załącznik nr 1 – Opis przedmiotu zapytania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Calibri" w:hAnsi="Calibri" w:eastAsia="Calibri" w:cs="Calibri"/>
          <w:color w:val="000000"/>
          <w:lang w:val="pl-PL" w:eastAsia="ar-SA" w:bidi="ar-SA"/>
        </w:rPr>
      </w:pPr>
      <w:r>
        <w:rPr>
          <w:rFonts w:eastAsia="Calibri" w:cs="Calibri"/>
          <w:b/>
          <w:bCs/>
          <w:color w:val="000000"/>
          <w:sz w:val="24"/>
          <w:szCs w:val="24"/>
          <w:lang w:eastAsia="ar-SA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1. System cyfrowej mammografii do screeningu  (część II zamówienia)</w:t>
      </w:r>
      <w:r/>
    </w:p>
    <w:tbl>
      <w:tblPr>
        <w:tblW w:w="9056" w:type="dxa"/>
        <w:jc w:val="left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79"/>
        <w:gridCol w:w="4494"/>
        <w:gridCol w:w="2054"/>
        <w:gridCol w:w="1828"/>
      </w:tblGrid>
      <w:tr>
        <w:trPr>
          <w:trHeight w:val="57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b/>
                <w:sz w:val="24"/>
                <w:b/>
                <w:szCs w:val="24"/>
                <w:bCs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</w:rPr>
            </w:pPr>
            <w:r>
              <w:rPr>
                <w:b/>
                <w:bCs/>
                <w:sz w:val="24"/>
                <w:szCs w:val="24"/>
              </w:rPr>
              <w:t>Opis parametru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Parametr 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</w:pPr>
            <w:r>
              <w:rPr>
                <w:b/>
                <w:bCs/>
                <w:sz w:val="24"/>
                <w:szCs w:val="24"/>
              </w:rPr>
              <w:t>Parametr oferowany</w:t>
            </w:r>
            <w:r/>
          </w:p>
        </w:tc>
      </w:tr>
      <w:tr>
        <w:trPr>
          <w:trHeight w:val="49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8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b/>
                <w:bCs/>
              </w:rPr>
              <w:t>Mammograf cyfrowy</w:t>
            </w:r>
            <w:r/>
          </w:p>
        </w:tc>
      </w:tr>
      <w:tr>
        <w:trPr>
          <w:trHeight w:val="49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</w:pPr>
            <w:r>
              <w:rPr>
                <w:bCs/>
              </w:rPr>
              <w:t>Mammograf cyfrowy z detektorem obrazu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Tak, podać nazwę, model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49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</w:pPr>
            <w:r>
              <w:rPr>
                <w:bCs/>
                <w:color w:val="00000A"/>
              </w:rPr>
              <w:t xml:space="preserve">Wszystkie elementy urządzenia </w:t>
            </w:r>
            <w:r>
              <w:rPr>
                <w:bCs/>
              </w:rPr>
              <w:t xml:space="preserve">fabrycznie nowe, wyprodukowane nie później niż 2017 r (nie dopuszcza się aparatów powystawowych, DEMO),  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</w:tr>
      <w:tr>
        <w:trPr>
          <w:trHeight w:val="442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</w:pPr>
            <w:r>
              <w:rPr/>
              <w:t xml:space="preserve">Aparat w pełni cyfrowy. Nie dopuszcza się </w:t>
            </w:r>
            <w:r>
              <w:rPr>
                <w:lang w:val="es-ES"/>
              </w:rPr>
              <w:t>aparató</w:t>
            </w:r>
            <w:r>
              <w:rPr/>
              <w:t>w ucyfrawianych zar</w:t>
            </w:r>
            <w:r>
              <w:rPr>
                <w:lang w:val="es-ES"/>
              </w:rPr>
              <w:t>ó</w:t>
            </w:r>
            <w:r>
              <w:rPr/>
              <w:t>wno w DR, jak i CR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493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spacing w:lineRule="atLeast" w:line="100" w:before="0" w:after="0"/>
            </w:pPr>
            <w:r>
              <w:rPr/>
              <w:t>Generator wysokoczęstotliwościowy. Częstotliwość przetwarzania min</w:t>
            </w:r>
            <w:r>
              <w:rPr>
                <w:color w:val="00000A"/>
              </w:rPr>
              <w:t xml:space="preserve">.  22,5kHz 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color w:val="FF0000"/>
              </w:rPr>
            </w:pPr>
            <w:r>
              <w:rPr/>
              <w:t>Wymagany, podać częstotliwość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FF0000"/>
                <w:lang w:val="pl-PL" w:eastAsia="ar-SA" w:bidi="ar-SA"/>
              </w:rPr>
            </w:pPr>
            <w:r>
              <w:rPr>
                <w:rFonts w:eastAsia="Calibri" w:cs="Calibri"/>
                <w:color w:val="FF0000"/>
                <w:sz w:val="22"/>
                <w:szCs w:val="22"/>
                <w:lang w:eastAsia="ar-SA"/>
              </w:rPr>
            </w:r>
            <w:r/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Moc wyjściowa generatora min. 7 kW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1327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Zakres wysokiego napięcia do pracy w zakresie badań konwencjonalnych min. 22-49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Wymagany.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Podać zakres. Zakres najszerszy – 5 pkt</w:t>
            </w:r>
            <w:r/>
          </w:p>
          <w:p>
            <w:pPr>
              <w:pStyle w:val="Normal"/>
              <w:spacing w:lineRule="atLeast" w:line="100" w:before="0" w:after="0"/>
              <w:rPr>
                <w:rFonts w:cs="Times New Roman"/>
                <w:color w:val="000000" w:themeColor="text1"/>
                <w:lang w:eastAsia="en-US"/>
              </w:rPr>
            </w:pPr>
            <w:r>
              <w:rPr/>
              <w:t xml:space="preserve">Ocena oferty przez porównanie </w:t>
            </w:r>
            <w:r>
              <w:rPr>
                <w:color w:val="000000" w:themeColor="text1"/>
              </w:rPr>
              <w:t xml:space="preserve">zaoferowanych zakresów wg wzoru. </w:t>
            </w:r>
            <w:r>
              <w:rPr>
                <w:color w:val="000000" w:themeColor="text1"/>
                <w:shd w:fill="auto" w:val="clear"/>
              </w:rPr>
              <w:t xml:space="preserve">L pkt = </w:t>
            </w:r>
            <w:r>
              <w:rPr>
                <w:rFonts w:cs="Times New Roman"/>
                <w:color w:val="000000" w:themeColor="text1"/>
                <w:shd w:fill="auto" w:val="clear"/>
                <w:lang w:eastAsia="en-US"/>
              </w:rPr>
              <w:t>badany zakres / największy oferowany zakres x  5pkt</w:t>
            </w:r>
            <w:r/>
          </w:p>
          <w:p>
            <w:pPr>
              <w:pStyle w:val="Normal"/>
              <w:suppressAutoHyphens w:val="false"/>
              <w:spacing w:lineRule="auto" w:line="254" w:before="0" w:after="1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ocenie podlegać będzie zakres rozumiany jako różnica max.- min.  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3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Dokładność regulacji napięcia skok max. co 1kV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Wymagane, podać parametr 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14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Maksymalna wartość ekspozycji w mAs min. 500 mAs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Wymagane, podać parametr (mAs)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Automatyczna kompensacja zmian napięcia </w:t>
              <w:br/>
              <w:t>+/- 10%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Wymagane, podać parametr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442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Cyfrowe wyświetlanie parametrów ekspozycji, tj. kV, mAs, rodzaj filtra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Wymagane, podać które są wyświetlane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</w:pPr>
            <w:r>
              <w:rPr>
                <w:bCs/>
              </w:rPr>
              <w:t>Lampa RTG z wirującą anodą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Wymagane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49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Anoda jedno- lub dwumateriałowa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materiał/y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14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</w:pPr>
            <w:r>
              <w:rPr>
                <w:color w:val="00000A"/>
              </w:rPr>
              <w:t>Lampa mammografu z rozrusznikiem szybkoobrotowym .Prędkość wirowania anody min. 8500 obrotów/min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liczbę obr/min.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Pojemność cieplna anody lampy min. 300 kHU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pojemność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49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Pojemność cieplna kołpaka lampy min. 500 kHU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pojemność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662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Wielkość nominalna małego ogniska max. 0,1mm mierzona zgodnie z IEC 60336 przy pomocy kamery szczelinowej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wielkość nominalną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662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Wielkość nominalna dużego ogniska max. 0,3 mm mierzona zgodnie z IEC 60336 przy pomocy kamery szczelinowej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wielkość nominalną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73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Filtry dodatkowe – minimum dwa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ilość filtrów dodatkowych i rodzaj materiału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Automatyka AEC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2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Automatyka doboru filtrów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2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Automatyczna kontrola kompresji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2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Ręczna kontrola kompresji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2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Automatyczna dekompresja po ekspozycji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49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Automatyka wykonywania ekspozycji piersi </w:t>
              <w:br/>
              <w:t>z implantami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Ocena oferty wg następujących zasad: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 – 5 pkt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Nie - 0 pkt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49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Automatyczny dobór siły kompresji do gęstości </w:t>
              <w:br/>
              <w:t>i typu tkanki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Ocena oferty wg następujących zasad: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 – 5 pkt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Nie - 0 pkt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Statyw mammograficzny wolnostojący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Wymagany.</w:t>
            </w:r>
            <w:r/>
          </w:p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Ocena oferty przez wg następujących zasad:</w:t>
            </w:r>
            <w:r/>
          </w:p>
          <w:p>
            <w:pPr>
              <w:pStyle w:val="Normal"/>
              <w:spacing w:lineRule="atLeast" w:line="100" w:before="0" w:after="0"/>
            </w:pPr>
            <w:r>
              <w:rPr/>
              <w:t xml:space="preserve">Zintegrowany </w:t>
              <w:br/>
              <w:t>z generatorem (generator zabudowany w statywie) – 5</w:t>
            </w:r>
            <w:r>
              <w:rPr>
                <w:color w:val="FF0000"/>
              </w:rPr>
              <w:t xml:space="preserve"> </w:t>
            </w:r>
            <w:r>
              <w:rPr/>
              <w:t>pkt</w:t>
            </w:r>
            <w:r/>
          </w:p>
          <w:p>
            <w:pPr>
              <w:pStyle w:val="Normal"/>
              <w:spacing w:lineRule="atLeast" w:line="100" w:before="0" w:after="0"/>
              <w:rPr>
                <w:color w:val="FF0000"/>
              </w:rPr>
            </w:pPr>
            <w:r>
              <w:rPr/>
              <w:t>bez integracji z generatorem (bez zabudowy w statywie) - 0 pkt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Zintegrowany </w:t>
              <w:br/>
              <w:t>z generatorem/ bez integracji z generatorem podać:</w:t>
            </w:r>
            <w:r/>
          </w:p>
        </w:tc>
      </w:tr>
      <w:tr>
        <w:trPr>
          <w:trHeight w:val="253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Głowica o izocentrycznym ruchu obrotowym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34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Zakres ruchu głowicy w pionie. Podać odległość powierzchni stolika od podłogi (ruch motorowy) min. przedział w zakresie od 71 cm - 140 cm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Wymagany.</w:t>
            </w:r>
            <w:r/>
          </w:p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Podać zakres.</w:t>
            </w:r>
            <w:r/>
          </w:p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Zakres najszerszy – 5 pkt</w:t>
            </w:r>
            <w:r/>
          </w:p>
          <w:p>
            <w:pPr>
              <w:pStyle w:val="Normal"/>
              <w:spacing w:lineRule="atLeast" w:line="100" w:before="0" w:after="0"/>
              <w:rPr>
                <w:shd w:fill="FFFF00" w:val="clear"/>
                <w:color w:val="000000" w:themeColor="text1"/>
              </w:rPr>
            </w:pPr>
            <w:r>
              <w:rPr/>
              <w:t xml:space="preserve">Ocena oferty przez porównanie </w:t>
            </w:r>
            <w:r>
              <w:rPr>
                <w:color w:val="000000" w:themeColor="text1"/>
              </w:rPr>
              <w:t xml:space="preserve">zaoferowanych zakresów wg wzoru. </w:t>
            </w:r>
            <w:r>
              <w:rPr>
                <w:color w:val="000000" w:themeColor="text1"/>
                <w:shd w:fill="auto" w:val="clear"/>
              </w:rPr>
              <w:t>Lpkt=</w:t>
            </w:r>
            <w:r/>
          </w:p>
          <w:p>
            <w:pPr>
              <w:pStyle w:val="Normal"/>
              <w:suppressAutoHyphens w:val="false"/>
              <w:spacing w:lineRule="auto" w:line="254" w:before="0" w:after="160"/>
              <w:rPr>
                <w:rFonts w:cs="Times New Roman"/>
                <w:color w:val="000000" w:themeColor="text1"/>
                <w:lang w:eastAsia="en-US"/>
              </w:rPr>
            </w:pPr>
            <w:r>
              <w:rPr>
                <w:rFonts w:cs="Times New Roman"/>
                <w:color w:val="000000" w:themeColor="text1"/>
                <w:shd w:fill="auto" w:val="clear"/>
                <w:lang w:eastAsia="en-US"/>
              </w:rPr>
              <w:t>badany zakres/ największy oferowany zakres x 5pkt</w:t>
            </w:r>
            <w:r/>
          </w:p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ocenie podlegać będzie zakres rozumiany jako różnica max.- min.  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493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Motorowy obrót głowicy pomiędzy zdjęciami CC i skośnymi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49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Odległość ognisko (SID) – detektor obrazu min. 65 cm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Default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Podać odległość.</w:t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Największa – 5 pkt</w:t>
            </w:r>
            <w:r/>
          </w:p>
          <w:p>
            <w:pPr>
              <w:pStyle w:val="Default"/>
              <w:jc w:val="center"/>
              <w:rPr>
                <w:sz w:val="22"/>
                <w:shd w:fill="FFFF00" w:val="clea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oferty przez porównanie zaoferowanych odległości wg </w:t>
            </w:r>
            <w:r>
              <w:rPr>
                <w:sz w:val="22"/>
                <w:szCs w:val="22"/>
                <w:shd w:fill="auto" w:val="clear"/>
              </w:rPr>
              <w:t>wzoru. Lpkt=</w:t>
            </w:r>
            <w:r/>
          </w:p>
          <w:p>
            <w:pPr>
              <w:pStyle w:val="Default"/>
              <w:jc w:val="center"/>
            </w:pPr>
            <w:r>
              <w:rPr>
                <w:sz w:val="22"/>
                <w:szCs w:val="22"/>
                <w:shd w:fill="auto" w:val="clear"/>
              </w:rPr>
              <w:t xml:space="preserve"> </w:t>
            </w:r>
            <w:r>
              <w:rPr>
                <w:sz w:val="22"/>
                <w:szCs w:val="22"/>
                <w:shd w:fill="auto" w:val="clear"/>
              </w:rPr>
              <w:t>(oferowana odległość/ najdłuższa oferowana odległość ) x 5pkt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FF0000"/>
                <w:lang w:val="pl-PL" w:eastAsia="ar-SA" w:bidi="ar-SA"/>
              </w:rPr>
            </w:pPr>
            <w:r>
              <w:rPr>
                <w:rFonts w:eastAsia="Calibri" w:cs="Calibri"/>
                <w:color w:val="FF0000"/>
                <w:sz w:val="22"/>
                <w:szCs w:val="22"/>
                <w:lang w:eastAsia="ar-SA"/>
              </w:rPr>
            </w:r>
            <w:r/>
          </w:p>
        </w:tc>
      </w:tr>
      <w:tr>
        <w:trPr>
          <w:trHeight w:val="442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Zestaw do zdjęć powiększonych o współczynnik powiększenia min. 1,5 x 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współczynnik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882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</w:pPr>
            <w:r>
              <w:rPr/>
              <w:t>Sterowanie ruchem płytki dociskowej g</w:t>
            </w:r>
            <w:r>
              <w:rPr>
                <w:lang w:val="es-ES"/>
              </w:rPr>
              <w:t>ó</w:t>
            </w:r>
            <w:r>
              <w:rPr/>
              <w:t>ra/dół oraz ruchu głowicy g</w:t>
            </w:r>
            <w:r>
              <w:rPr>
                <w:lang w:val="es-ES"/>
              </w:rPr>
              <w:t>ó</w:t>
            </w:r>
            <w:r>
              <w:rPr/>
              <w:t>ra/dół przy pomocy przycisk</w:t>
            </w:r>
            <w:r>
              <w:rPr>
                <w:lang w:val="es-ES"/>
              </w:rPr>
              <w:t>ó</w:t>
            </w:r>
            <w:r>
              <w:rPr/>
              <w:t>w ręcznych i nożnych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49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Płytka dociskowa dla dużego formatu (24x29) ±1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1102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</w:pPr>
            <w:r>
              <w:rPr/>
              <w:t xml:space="preserve">Płytka dociskowa dla małego formatu </w:t>
              <w:br/>
              <w:t xml:space="preserve">z możliwością przesuwania równolegle do dłuższego boku detektora </w:t>
            </w:r>
            <w:r>
              <w:rPr>
                <w:color w:val="00000A"/>
              </w:rPr>
              <w:t xml:space="preserve">automatycznie </w:t>
            </w:r>
            <w:r>
              <w:rPr/>
              <w:t xml:space="preserve">w celu zapewnienia odpowiedniego ułożenia piersi przy zdjęciach skośnych piersi prawej i lewej 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Ocena oferty wg następujących zasad: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 – 5 pkt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Nie - 0 pkt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</w:pPr>
            <w:r>
              <w:rPr/>
              <w:t xml:space="preserve">Osłona twarzy pacjentki </w:t>
            </w:r>
            <w:r>
              <w:rPr>
                <w:color w:val="FF0000"/>
              </w:rPr>
              <w:t xml:space="preserve"> 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662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Komplet płytek dociskowych z autodetekcją (aparat automatycznie rozpoznaje wielkość zainstalowanej płytki dociskowej)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442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Komplet płytek do kompresji dla wszystkich formatów ekspozycji (łącznie z powiększeniem)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442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Szyba ochronna dla operatora zintegrowana </w:t>
              <w:br/>
              <w:t>z konsolą technika, ekwiwalent min. 0,5 mm Pb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ekwiwalent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49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Detektor cyfrowy o wymiarach min. 23 cm x 29 cm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wymiary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49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Detektor oparty na amorficznym półprzewodniku typu aSe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półprzewodnik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442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Metoda konwersji promieniowania X na sygnał elektryczny bezpośrednia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14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Matryca detektora promieniowania X min. 2300 x 3000 pikseli (A x  B)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Default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Podać rozdzielczość.</w:t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Największa – 5 pkt</w:t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Ocenie podlegać będzie rozdzielczość rozumiana jako iloczyn </w:t>
            </w:r>
            <w:r>
              <w:rPr>
                <w:color w:val="000000" w:themeColor="text1"/>
              </w:rPr>
              <w:t>A x B</w:t>
            </w:r>
            <w:r/>
          </w:p>
          <w:p>
            <w:pPr>
              <w:pStyle w:val="Default"/>
              <w:jc w:val="center"/>
              <w:rPr>
                <w:sz w:val="22"/>
                <w:shd w:fill="FFFF00" w:val="clea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oferty przez porównanie zaoferowanych rozdzielczości wg </w:t>
            </w:r>
            <w:r>
              <w:rPr>
                <w:sz w:val="22"/>
                <w:szCs w:val="22"/>
                <w:shd w:fill="auto" w:val="clear"/>
              </w:rPr>
              <w:t>wzoru. Lpkt=</w:t>
            </w:r>
            <w:r/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  <w:shd w:fill="auto" w:val="clear"/>
              </w:rPr>
              <w:t>badana rozdzielczość  / największa rozdzielczość x 5 pkt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Zakres dynamiki min 14 bit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zakres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spacing w:lineRule="atLeast" w:line="100" w:before="0" w:after="0"/>
              <w:rPr>
                <w:color w:val="00000A"/>
              </w:rPr>
            </w:pPr>
            <w:r>
              <w:rPr>
                <w:rFonts w:cs="Tahoma"/>
                <w:color w:val="00000A"/>
              </w:rPr>
              <w:t>Kratka przeciwrozproszeniowa zintegrowana z cyfrowym odbiornikiem obrazu tłumiąca promieniowanie rozproszone  w obu prostopadłych osiach X i Y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Ocena oferty wg następujących zasad: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 – 5 pkt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Nie - 0 pkt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73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Informacje mają być zbierane z detektora jednoczasowo, a nie na zasadzie skanowania detektora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8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b/>
                <w:bCs/>
              </w:rPr>
              <w:t>Konsola technika = stacja akwizycyjna</w:t>
            </w:r>
            <w:r/>
          </w:p>
        </w:tc>
      </w:tr>
      <w:tr>
        <w:trPr>
          <w:trHeight w:val="1911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</w:pPr>
            <w:r>
              <w:rPr>
                <w:bCs/>
              </w:rPr>
              <w:t>Konsola technika = stacja akwizycyjna o wyposażeniu i parametrach technicznych min.:</w:t>
            </w:r>
            <w:r/>
          </w:p>
          <w:p>
            <w:pPr>
              <w:pStyle w:val="Akapitzlist1"/>
              <w:numPr>
                <w:ilvl w:val="0"/>
                <w:numId w:val="1"/>
              </w:numPr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 </w:t>
            </w:r>
            <w:r>
              <w:rPr/>
              <w:t>pamięć operacyjna 4Gb</w:t>
            </w:r>
            <w:r/>
          </w:p>
          <w:p>
            <w:pPr>
              <w:pStyle w:val="Akapitzlist1"/>
              <w:numPr>
                <w:ilvl w:val="0"/>
                <w:numId w:val="1"/>
              </w:numPr>
              <w:spacing w:lineRule="atLeast" w:line="100" w:before="0" w:after="0"/>
            </w:pPr>
            <w:r>
              <w:rPr/>
              <w:t xml:space="preserve"> </w:t>
            </w:r>
            <w:r>
              <w:rPr/>
              <w:t>nagrywarka umożliwiająca zapis obraz</w:t>
            </w:r>
            <w:r>
              <w:rPr>
                <w:lang w:val="es-ES"/>
              </w:rPr>
              <w:t>ó</w:t>
            </w:r>
            <w:r>
              <w:rPr/>
              <w:t xml:space="preserve">w </w:t>
              <w:br/>
              <w:t>na CD lub DVD w formacie DICOM</w:t>
            </w:r>
            <w:r/>
          </w:p>
          <w:p>
            <w:pPr>
              <w:pStyle w:val="Akapitzlist1"/>
              <w:numPr>
                <w:ilvl w:val="0"/>
                <w:numId w:val="1"/>
              </w:numPr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 </w:t>
            </w:r>
            <w:r>
              <w:rPr/>
              <w:t>monitor obsługowy dla technika LCD min. 20”</w:t>
            </w:r>
            <w:r/>
          </w:p>
          <w:p>
            <w:pPr>
              <w:pStyle w:val="Akapitzlist1"/>
              <w:numPr>
                <w:ilvl w:val="0"/>
                <w:numId w:val="1"/>
              </w:numPr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 </w:t>
            </w:r>
            <w:r>
              <w:rPr/>
              <w:t>klawiatura obsługowa, mysz, czytnik barkodu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Wymagany, opisać   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System operacyjny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jaki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73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Dysk twardy zapewniający zapis zapamiętanych obrazów bez kompresji min. 10000 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ilość.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Ocena oferty wg następujących zasad: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hd w:fill="auto" w:val="clear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shd w:fill="auto" w:val="clear"/>
              </w:rPr>
              <w:t>Dysk twardy w układzie RAID – 5 pkt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Dysk twardy bez RAID– 0 pkt.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97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Wspólna klawiatura, monitor i mysz </w:t>
              <w:br/>
              <w:t>do sterowania obiegiem informacji obrazowej (przeglądania obrazów) i ustawieniami generatora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481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Funkcje:</w:t>
            </w:r>
            <w:r/>
          </w:p>
          <w:p>
            <w:pPr>
              <w:pStyle w:val="Akapitzlist1"/>
              <w:numPr>
                <w:ilvl w:val="0"/>
                <w:numId w:val="2"/>
              </w:numPr>
              <w:spacing w:lineRule="atLeast" w:line="100" w:before="0" w:after="0"/>
            </w:pPr>
            <w:r>
              <w:rPr/>
              <w:t xml:space="preserve"> </w:t>
            </w:r>
            <w:r>
              <w:rPr/>
              <w:t>zmiana kontrastu i jasnoś</w:t>
            </w:r>
            <w:r>
              <w:rPr>
                <w:lang w:val="it-IT"/>
              </w:rPr>
              <w:t>ci,</w:t>
            </w:r>
            <w:r/>
          </w:p>
          <w:p>
            <w:pPr>
              <w:pStyle w:val="Akapitzlist1"/>
              <w:numPr>
                <w:ilvl w:val="0"/>
                <w:numId w:val="2"/>
              </w:numPr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 </w:t>
            </w:r>
            <w:r>
              <w:rPr/>
              <w:t>powiększenie wybranego fragmentu,</w:t>
            </w:r>
            <w:r/>
          </w:p>
          <w:p>
            <w:pPr>
              <w:pStyle w:val="Akapitzlist1"/>
              <w:numPr>
                <w:ilvl w:val="0"/>
                <w:numId w:val="2"/>
              </w:numPr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dodawanie tekstu do obrazu,</w:t>
            </w:r>
            <w:r/>
          </w:p>
          <w:p>
            <w:pPr>
              <w:pStyle w:val="Akapitzlist1"/>
              <w:numPr>
                <w:ilvl w:val="0"/>
                <w:numId w:val="2"/>
              </w:numPr>
              <w:spacing w:lineRule="atLeast" w:line="100" w:before="0" w:after="0"/>
            </w:pPr>
            <w:r>
              <w:rPr/>
              <w:t xml:space="preserve"> </w:t>
            </w:r>
            <w:r>
              <w:rPr/>
              <w:t>pomiar długoś</w:t>
            </w:r>
            <w:r>
              <w:rPr>
                <w:lang w:val="it-IT"/>
              </w:rPr>
              <w:t>ci,</w:t>
            </w:r>
            <w:r/>
          </w:p>
          <w:p>
            <w:pPr>
              <w:pStyle w:val="Akapitzlist1"/>
              <w:numPr>
                <w:ilvl w:val="0"/>
                <w:numId w:val="2"/>
              </w:numPr>
              <w:spacing w:lineRule="atLeast" w:line="100" w:before="0" w:after="0"/>
            </w:pPr>
            <w:r>
              <w:rPr/>
              <w:t xml:space="preserve"> </w:t>
            </w:r>
            <w:r>
              <w:rPr/>
              <w:t>nanoszenie znacznik</w:t>
            </w:r>
            <w:r>
              <w:rPr>
                <w:lang w:val="es-ES"/>
              </w:rPr>
              <w:t>ó</w:t>
            </w:r>
            <w:r>
              <w:rPr/>
              <w:t xml:space="preserve">w mammograficznych </w:t>
              <w:br/>
              <w:t>w postaci graficznej,</w:t>
            </w:r>
            <w:r/>
          </w:p>
          <w:p>
            <w:pPr>
              <w:pStyle w:val="Akapitzlist1"/>
              <w:numPr>
                <w:ilvl w:val="0"/>
                <w:numId w:val="2"/>
              </w:numPr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 </w:t>
            </w:r>
            <w:r>
              <w:rPr/>
              <w:t>wyświetlanie zdjęcia podglądowego każdorazowo po wykonaniu projekcji mammograficznej, z możliwością akceptacji bądź odrzucenia,</w:t>
            </w:r>
            <w:r/>
          </w:p>
          <w:p>
            <w:pPr>
              <w:pStyle w:val="Akapitzlist1"/>
              <w:numPr>
                <w:ilvl w:val="0"/>
                <w:numId w:val="2"/>
              </w:numPr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 </w:t>
            </w:r>
            <w:r>
              <w:rPr/>
              <w:t>manualne wprowadzenie danych demograficznych pacjenta lub pobranie tych informacji z zakupionego systemu HIS/RIS,</w:t>
            </w:r>
            <w:r/>
          </w:p>
          <w:p>
            <w:pPr>
              <w:pStyle w:val="Akapitzlist1"/>
              <w:numPr>
                <w:ilvl w:val="0"/>
                <w:numId w:val="2"/>
              </w:numPr>
              <w:spacing w:lineRule="atLeast" w:line="100" w:before="0" w:after="0"/>
            </w:pPr>
            <w:r>
              <w:rPr/>
              <w:t xml:space="preserve"> </w:t>
            </w:r>
            <w:r>
              <w:rPr/>
              <w:t>wysyłanie obraz</w:t>
            </w:r>
            <w:r>
              <w:rPr>
                <w:lang w:val="es-ES"/>
              </w:rPr>
              <w:t>ó</w:t>
            </w:r>
            <w:r>
              <w:rPr/>
              <w:t>w do zakupionego systemu PACS w standardzie DICOM, wysyłane obrazy kompatybilne z oferowaną stacją opisową.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wymagane, podać funkcje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14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lang w:val="en-US"/>
              </w:rPr>
            </w:pPr>
            <w:r>
              <w:rPr/>
              <w:t>Interfejs sieciowy z funkcjonalnością:</w:t>
            </w:r>
            <w:r/>
          </w:p>
          <w:p>
            <w:pPr>
              <w:pStyle w:val="Akapitzlist1"/>
              <w:numPr>
                <w:ilvl w:val="0"/>
                <w:numId w:val="3"/>
              </w:numPr>
              <w:spacing w:lineRule="atLeast" w:line="100" w:before="0"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DICOM Send,</w:t>
            </w:r>
            <w:r/>
          </w:p>
          <w:p>
            <w:pPr>
              <w:pStyle w:val="Akapitzlist1"/>
              <w:numPr>
                <w:ilvl w:val="0"/>
                <w:numId w:val="3"/>
              </w:numPr>
              <w:spacing w:lineRule="atLeast" w:line="100" w:before="0" w:after="0"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DICOM Storage Commitment,</w:t>
            </w:r>
            <w:r/>
          </w:p>
          <w:p>
            <w:pPr>
              <w:pStyle w:val="Akapitzlist1"/>
              <w:numPr>
                <w:ilvl w:val="0"/>
                <w:numId w:val="3"/>
              </w:numPr>
              <w:spacing w:lineRule="atLeast" w:line="100" w:before="0" w:after="0"/>
              <w:rPr>
                <w:lang w:val="it-IT"/>
              </w:rPr>
            </w:pPr>
            <w:r>
              <w:rPr/>
              <w:t xml:space="preserve"> </w:t>
            </w:r>
            <w:r>
              <w:rPr/>
              <w:t>DICOM Basic Print,</w:t>
            </w:r>
            <w:r/>
          </w:p>
          <w:p>
            <w:pPr>
              <w:pStyle w:val="Akapitzlist1"/>
              <w:numPr>
                <w:ilvl w:val="0"/>
                <w:numId w:val="3"/>
              </w:numPr>
              <w:spacing w:lineRule="atLeast" w:line="100" w:before="0" w:after="0"/>
              <w:rPr>
                <w:lang w:val="en-US"/>
              </w:rPr>
            </w:pP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t>DICOM Store,</w:t>
            </w:r>
            <w:r/>
          </w:p>
          <w:p>
            <w:pPr>
              <w:pStyle w:val="Akapitzlist1"/>
              <w:numPr>
                <w:ilvl w:val="0"/>
                <w:numId w:val="3"/>
              </w:numPr>
              <w:spacing w:lineRule="atLeast" w:line="100" w:before="0" w:after="0"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DICOM Modality Worklist.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14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Zapewnienie bez kosztowej Integracji z systemem RIS/PAC Zamawiającego (w okresie gwarancji).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73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</w:pPr>
            <w:r>
              <w:rPr/>
              <w:t>Możliwość rozbudowy o automatyczny system detekcji zmian wspomagający pracę lekarza w 3</w:t>
            </w:r>
            <w:r>
              <w:rPr>
                <w:color w:val="00000A"/>
              </w:rPr>
              <w:t>D – oprogramowanie wskazuje zmiany w poszczególnych warstwach(CAD)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Ocena oferty wg następujących zasad: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 – 5 pkt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Nie - 0 pkt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73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pl-PL" w:eastAsia="ar-SA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color w:val="00000A"/>
              </w:rPr>
            </w:pPr>
            <w:r>
              <w:rPr>
                <w:color w:val="00000A"/>
              </w:rPr>
              <w:t>Możliwość rozbudowy o biopsję wspomaganą tomosyntezą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color w:val="FF0000"/>
              </w:rPr>
            </w:pPr>
            <w:r>
              <w:rPr>
                <w:color w:val="00000A"/>
              </w:rPr>
              <w:t>Tak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FF0000"/>
              </w:rPr>
            </w:pPr>
            <w:r>
              <w:rPr/>
              <w:t>TAK/NIE</w:t>
            </w:r>
            <w:r/>
          </w:p>
        </w:tc>
      </w:tr>
      <w:tr>
        <w:trPr>
          <w:trHeight w:val="73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pl-PL" w:eastAsia="ar-SA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color w:val="00000A"/>
              </w:rPr>
            </w:pPr>
            <w:r>
              <w:rPr>
                <w:color w:val="00000A"/>
              </w:rPr>
              <w:t xml:space="preserve">Możliwość rozbudowy o badanie dwuenergetyczne 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color w:val="FF0000"/>
              </w:rPr>
            </w:pPr>
            <w:r>
              <w:rPr/>
              <w:t>wymagany</w:t>
            </w:r>
            <w:r>
              <w:rPr>
                <w:color w:val="FF0000"/>
              </w:rPr>
              <w:t xml:space="preserve"> 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podać certyfikat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FF0000"/>
                <w:lang w:val="pl-PL" w:eastAsia="ar-SA" w:bidi="ar-SA"/>
              </w:rPr>
            </w:pPr>
            <w:r>
              <w:rPr>
                <w:rFonts w:eastAsia="Calibri" w:cs="Calibri"/>
                <w:color w:val="FF0000"/>
                <w:sz w:val="22"/>
                <w:szCs w:val="22"/>
                <w:lang w:eastAsia="ar-SA"/>
              </w:rPr>
            </w:r>
            <w:r/>
          </w:p>
        </w:tc>
      </w:tr>
      <w:tr>
        <w:trPr>
          <w:trHeight w:val="486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8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b/>
                <w:bCs/>
              </w:rPr>
              <w:t>Zestaw fantomów</w:t>
            </w:r>
            <w:r/>
          </w:p>
        </w:tc>
      </w:tr>
      <w:tr>
        <w:trPr>
          <w:trHeight w:val="121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</w:pPr>
            <w:r>
              <w:rPr>
                <w:bCs/>
              </w:rPr>
              <w:t>Zestaw niezbędnych fantomów do testów dziennych i miesięcznych wykonywanych przez technika zgodnie z Rozporządzeniem MZ, wymogami NFZ i EUREF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bookmarkStart w:id="0" w:name="_GoBack"/>
            <w:bookmarkEnd w:id="0"/>
            <w:r>
              <w:rPr/>
              <w:t>TAK/NIE</w:t>
            </w:r>
            <w:r/>
          </w:p>
        </w:tc>
      </w:tr>
      <w:tr>
        <w:trPr>
          <w:trHeight w:val="38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Fantom modułowy, zawierający min.: </w:t>
            </w:r>
            <w:r/>
          </w:p>
          <w:p>
            <w:pPr>
              <w:pStyle w:val="Akapitzlist1"/>
              <w:numPr>
                <w:ilvl w:val="0"/>
                <w:numId w:val="4"/>
              </w:numPr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 </w:t>
            </w:r>
            <w:r>
              <w:rPr/>
              <w:t>moduł z obiektem aluminiowym o wymiarach 20 x 20 x 0,2 mm,</w:t>
            </w:r>
            <w:r/>
          </w:p>
          <w:p>
            <w:pPr>
              <w:pStyle w:val="Akapitzlist1"/>
              <w:numPr>
                <w:ilvl w:val="0"/>
                <w:numId w:val="4"/>
              </w:numPr>
              <w:spacing w:lineRule="atLeast" w:line="100" w:before="0" w:after="0"/>
            </w:pPr>
            <w:r>
              <w:rPr/>
              <w:t xml:space="preserve"> </w:t>
            </w:r>
            <w:r>
              <w:rPr/>
              <w:t>moduł zawierający: wz</w:t>
            </w:r>
            <w:r>
              <w:rPr>
                <w:lang w:val="es-ES"/>
              </w:rPr>
              <w:t>ó</w:t>
            </w:r>
            <w:r>
              <w:rPr/>
              <w:t xml:space="preserve">r do oceny rozdzielczości wysoko-kontrastowej </w:t>
              <w:br/>
              <w:t>w zakresie od 1,5 do 20,0 LP/mm, wz</w:t>
            </w:r>
            <w:r>
              <w:rPr>
                <w:lang w:val="es-ES"/>
              </w:rPr>
              <w:t>ó</w:t>
            </w:r>
            <w:r>
              <w:rPr/>
              <w:t>r do oceny kontrastu (trzy obiekty o różnym kontraście), 8 obiekt</w:t>
            </w:r>
            <w:r>
              <w:rPr>
                <w:lang w:val="es-ES"/>
              </w:rPr>
              <w:t>ó</w:t>
            </w:r>
            <w:r>
              <w:rPr/>
              <w:t>w niskiego kontrastu oraz wz</w:t>
            </w:r>
            <w:r>
              <w:rPr>
                <w:lang w:val="es-ES"/>
              </w:rPr>
              <w:t>ó</w:t>
            </w:r>
            <w:r>
              <w:rPr/>
              <w:t>r do oceny efektywnego pola promieniowania,</w:t>
            </w:r>
            <w:r/>
          </w:p>
          <w:p>
            <w:pPr>
              <w:pStyle w:val="Akapitzlist1"/>
              <w:numPr>
                <w:ilvl w:val="0"/>
                <w:numId w:val="4"/>
              </w:numPr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 </w:t>
            </w:r>
            <w:r>
              <w:rPr/>
              <w:t xml:space="preserve">moduł zawierający dyski ze złota (99,9%) umieszczone w macierzy 7x14 (średnica x grubość) do oceny kontrastu progowego </w:t>
              <w:br/>
              <w:t>(w funkcji średnicy obiektu),</w:t>
            </w:r>
            <w:r/>
          </w:p>
          <w:p>
            <w:pPr>
              <w:pStyle w:val="Akapitzlist1"/>
              <w:numPr>
                <w:ilvl w:val="0"/>
                <w:numId w:val="4"/>
              </w:numPr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 </w:t>
            </w:r>
            <w:r>
              <w:rPr/>
              <w:t>zestaw płyt PMMA umożliwiających uzyskanie grubości 20, 45 i 65 mm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opisać moduły/zestaw płyt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49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100" w:after="1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Urządzenie do pomiaru siły kompresji piersi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urządzenie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73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100" w:after="1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Oprogramowanie do oceny i archiwizacji testów wraz zapisem na serwerze szpitalnym </w:t>
              <w:br/>
              <w:t>i komunikacją DICOM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jakie oprogramowanie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Fantom ACR FF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jaki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</w:tr>
      <w:tr>
        <w:trPr>
          <w:trHeight w:val="2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100" w:after="1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Fantom do zniekształceń geometrycznych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jaki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</w:tr>
      <w:tr>
        <w:trPr>
          <w:trHeight w:val="73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Instrukcja obsługi z dokładnym opisem wykonania każdego testu oraz formularze </w:t>
              <w:br/>
              <w:t>do zapisywania ich wyników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73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</w:pPr>
            <w:r>
              <w:rPr/>
              <w:t xml:space="preserve">Wygodne i bezpieczne opakowanie </w:t>
              <w:br/>
              <w:t>do przechowywania zestawu fantom</w:t>
            </w:r>
            <w:r>
              <w:rPr>
                <w:lang w:val="es-ES"/>
              </w:rPr>
              <w:t>ó</w:t>
            </w:r>
            <w:r>
              <w:rPr/>
              <w:t xml:space="preserve">w </w:t>
              <w:br/>
              <w:t>(np. kufer, walizka)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97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Deklaracja zgodności (lub certyfikat CE) na aparat, zgodna z aktualnie obowiązującym prawem (w tym dyrektywy UE), dołączyć do urządzenia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2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Instrukcja obsługi w języku polskim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121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Wykonanie przez wykonawcę i na jego koszt testów odbiorczych (akceptacyjnych i specjalistycznych), wszelkich niezbędnych pomiarów i aktualizacji projektów wymaganych obowiązującym prawem oraz niezbędnych do odbioru przez SANEPID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97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Szkolenie personelu w zakresie obsługi aparatu oraz kontroli jakości min. 20 godzin, udokumentowane stosownym zaświadczeniem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97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Zapewnienie bezpłatnych przeglądów zgodnie z zaleceniami producenta podczas trwania gwarancji (min. 1 na 12 m-cy)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97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bCs/>
              </w:rPr>
              <w:t>Bezpłatne testy specjalistyczne ( roczne) w okresie gwarancji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2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bCs/>
              </w:rPr>
              <w:t>Gwarancja sprzedaży części zamiennych po upływie okresu gwarancyjnego,  min. 10 lat od dnia przekazania urządzenia do eksploatacji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2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bCs/>
              </w:rPr>
              <w:t>Gwarancja dostępności serwisu po upływie okresu gwarancyjnego, min. 10 lat od dnia przekazania systemu do eksploatacji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250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5"/>
              </w:numPr>
              <w:spacing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pl-PL" w:eastAsia="ar-SA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eastAsia="ar-SA"/>
              </w:rPr>
            </w:r>
            <w:r/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A"/>
              </w:rPr>
            </w:pPr>
            <w:r>
              <w:rPr>
                <w:bCs/>
                <w:color w:val="00000A"/>
              </w:rPr>
              <w:t>Nieniszczący demontaż starego mammografu (LORAD) ze złożeniem w miejscu wskazanym przez zamawiającego.</w:t>
            </w:r>
            <w:r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FF0000"/>
              </w:rPr>
            </w:pPr>
            <w:r>
              <w:rPr/>
              <w:t>wymagany</w:t>
            </w:r>
            <w:r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FF0000"/>
              </w:rPr>
            </w:pPr>
            <w:r>
              <w:rPr/>
              <w:t>TAK/NIE</w:t>
            </w:r>
            <w:r/>
          </w:p>
        </w:tc>
      </w:tr>
    </w:tbl>
    <w:p>
      <w:pPr>
        <w:pStyle w:val="Normal"/>
        <w:jc w:val="center"/>
        <w:rPr>
          <w:sz w:val="24"/>
          <w:b/>
          <w:sz w:val="24"/>
          <w:b/>
          <w:szCs w:val="24"/>
          <w:bCs/>
          <w:rFonts w:ascii="Calibri" w:hAnsi="Calibri" w:eastAsia="Calibri" w:cs="Calibri"/>
          <w:color w:val="000000"/>
          <w:lang w:val="pl-PL" w:eastAsia="ar-SA" w:bidi="ar-SA"/>
        </w:rPr>
      </w:pPr>
      <w:r>
        <w:rPr>
          <w:rFonts w:eastAsia="Calibri" w:cs="Calibri"/>
          <w:b/>
          <w:bCs/>
          <w:color w:val="000000"/>
          <w:sz w:val="24"/>
          <w:szCs w:val="24"/>
          <w:lang w:eastAsia="ar-SA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2. System ucyfrowienia przewoźnego RTG (część I zamówienia)</w:t>
      </w:r>
      <w:r/>
    </w:p>
    <w:tbl>
      <w:tblPr>
        <w:tblW w:w="9056" w:type="dxa"/>
        <w:jc w:val="left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77"/>
        <w:gridCol w:w="4396"/>
        <w:gridCol w:w="1809"/>
        <w:gridCol w:w="2073"/>
      </w:tblGrid>
      <w:tr>
        <w:trPr>
          <w:trHeight w:val="57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b/>
                <w:sz w:val="24"/>
                <w:b/>
                <w:szCs w:val="24"/>
                <w:bCs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</w:rPr>
            </w:pPr>
            <w:r>
              <w:rPr>
                <w:b/>
                <w:bCs/>
                <w:sz w:val="24"/>
                <w:szCs w:val="24"/>
              </w:rPr>
              <w:t>Opis parametru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Parametr 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</w:pPr>
            <w:r>
              <w:rPr>
                <w:b/>
                <w:bCs/>
                <w:sz w:val="24"/>
                <w:szCs w:val="24"/>
              </w:rPr>
              <w:t>Parametr oferowany</w:t>
            </w:r>
            <w:r/>
          </w:p>
        </w:tc>
      </w:tr>
      <w:tr>
        <w:trPr>
          <w:trHeight w:val="575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</w:pPr>
            <w:r>
              <w:rPr>
                <w:bCs/>
              </w:rPr>
              <w:t xml:space="preserve">Bezprzewodowy Detektor DR pediatryczny „24x30cm” inkubatorowy 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typu „flat panel”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Tak, podać typ </w:t>
              <w:br/>
              <w:t>i producenta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575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bCs/>
              </w:rPr>
            </w:pPr>
            <w:r>
              <w:rPr>
                <w:bCs/>
                <w:color w:val="000000" w:themeColor="text1"/>
              </w:rPr>
              <w:t xml:space="preserve">Wszystkie elementy urządzenia fabrycznie </w:t>
            </w:r>
            <w:r>
              <w:rPr>
                <w:bCs/>
              </w:rPr>
              <w:t xml:space="preserve">nowe, wyprodukowane nie później niż 2017 r (nie dopuszcza się aparatów powystawowych, DEMO), sprzęt zakupiony w oficjalnym kanale dystrybucji 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486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color w:val="00000A"/>
              </w:rPr>
            </w:pPr>
            <w:r>
              <w:rPr/>
              <w:t>Waga detektora baterią maksymalnie 2 kg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  <w:t>Wymagany, podać wagę.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  <w:t>Ocena oferty wg następujących zasad: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  <w:t>&lt; 1,7kg – 5 pkt</w:t>
            </w:r>
            <w:r/>
          </w:p>
          <w:p>
            <w:pPr>
              <w:pStyle w:val="Normal"/>
              <w:spacing w:lineRule="atLeast" w:line="100" w:before="0" w:after="0"/>
              <w:jc w:val="center"/>
            </w:pPr>
            <w:r>
              <w:rPr>
                <w:color w:val="00000A"/>
              </w:rPr>
              <w:t>1,7kg –2 kg - 0 pkt.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526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Zasilanie bateryjne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145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Detektor współpracujący (bez dodatkowych przeróbek oraz ingerencji kablami) </w:t>
              <w:br/>
              <w:t>z analogowymi aparatami Zamawiającego, zapewniając możliwość wykonania zdjęcia cyfrowego z obniżoną dawką napromieniowania pacjenta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145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</w:pPr>
            <w:r>
              <w:rPr/>
              <w:t>Detektor wyposażony</w:t>
            </w:r>
            <w:r>
              <w:rPr>
                <w:color w:val="FF0000"/>
              </w:rPr>
              <w:t xml:space="preserve"> </w:t>
            </w:r>
            <w:r>
              <w:rPr/>
              <w:t xml:space="preserve">w tzw. funkcję AUTOSENS lub odpowiadającą funkcję polegającą na automatycznym, samoistnym przełączeniu się detektora w tryb akwizycji po wyzwoleniu promieniowania RTG przez aparat RTG(brak konieczności jakiejkolwiek ingerencji w systemu cyfrowego z generatorem aparatu RTG) 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145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Pole czułe detektorów funkcji AUTOSENS lub odpowiadającą funkcję na całej powierzchni aktywnej matrycy detektora. Wymaga się możliwość wykonania zdjęcia z funkcją AUTOSENS na dowolnym fragmencie detektora (np. na brzegu lub rogu detektora)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25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Grubość detektora maksymalnie 15 mm ± 0,1mm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grubość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</w:pPr>
            <w:r>
              <w:rPr/>
              <w:t>Warstwa scyntylacyjna – jodek cezu</w:t>
            </w:r>
            <w:r>
              <w:rPr>
                <w:color w:val="FF0000"/>
              </w:rPr>
              <w:t xml:space="preserve">  </w:t>
            </w:r>
            <w:r>
              <w:rPr>
                <w:color w:val="00000A"/>
              </w:rPr>
              <w:t>DQE dla rozdzielczości przestrzennej 1 pl/mm &gt;60%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16"/>
                <w:sz w:val="16"/>
                <w:szCs w:val="16"/>
                <w:color w:val="FF0000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 w:val="16"/>
                <w:szCs w:val="16"/>
                <w:color w:val="FF0000"/>
              </w:rPr>
            </w:pPr>
            <w:r>
              <w:rPr/>
              <w:t>TAK/NIE</w:t>
            </w:r>
            <w:r/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pl-PL" w:eastAsia="ar-SA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color w:val="00000A"/>
              </w:rPr>
            </w:pPr>
            <w:r>
              <w:rPr>
                <w:color w:val="00000A"/>
              </w:rPr>
              <w:t>Rozdzielczość przestrzenna min 3,3lp/mm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color w:val="FF0000"/>
              </w:rPr>
            </w:pPr>
            <w:r>
              <w:rPr/>
              <w:t>wymagany</w:t>
            </w:r>
            <w:r>
              <w:rPr>
                <w:color w:val="00000A"/>
              </w:rPr>
              <w:t>, podać rozdzielczość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FF0000"/>
                <w:lang w:val="pl-PL" w:eastAsia="ar-SA" w:bidi="ar-SA"/>
              </w:rPr>
            </w:pPr>
            <w:r>
              <w:rPr>
                <w:rFonts w:eastAsia="Calibri" w:cs="Calibri"/>
                <w:color w:val="FF0000"/>
                <w:sz w:val="22"/>
                <w:szCs w:val="22"/>
                <w:lang w:eastAsia="ar-SA"/>
              </w:rPr>
            </w:r>
            <w:r/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pl-PL" w:eastAsia="ar-SA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color w:val="00000A"/>
              </w:rPr>
            </w:pPr>
            <w:r>
              <w:rPr>
                <w:color w:val="00000A"/>
              </w:rPr>
              <w:t>Zakres użytecznego napięcia min. 40 -150kV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color w:val="FF0000"/>
              </w:rPr>
            </w:pPr>
            <w:r>
              <w:rPr/>
              <w:t>wymagany</w:t>
            </w:r>
            <w:r>
              <w:rPr>
                <w:color w:val="00000A"/>
              </w:rPr>
              <w:t>, podać zakres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FF0000"/>
                <w:lang w:val="pl-PL" w:eastAsia="ar-SA" w:bidi="ar-SA"/>
              </w:rPr>
            </w:pPr>
            <w:r>
              <w:rPr>
                <w:rFonts w:eastAsia="Calibri" w:cs="Calibri"/>
                <w:color w:val="FF0000"/>
                <w:sz w:val="22"/>
                <w:szCs w:val="22"/>
                <w:lang w:eastAsia="ar-SA"/>
              </w:rPr>
            </w:r>
            <w:r/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</w:pPr>
            <w:r>
              <w:rPr/>
              <w:t xml:space="preserve">Aktywna matryca </w:t>
            </w:r>
            <w:r>
              <w:rPr>
                <w:color w:val="00000A"/>
              </w:rPr>
              <w:t xml:space="preserve">detektora 24x30cm  </w:t>
            </w:r>
            <w:r>
              <w:rPr/>
              <w:t>min. 1530x1920 pikseli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rozdzielczość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67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Bezprzewodowa, bezpieczna transmisja danych z detektora, z wykorzystaniem standardu min. IEEE 802.11 n (2,4 GHz/5 GHz)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wymagany, podać 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145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Maksymalna wielkość pojedynczego piksela 150 µm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Wymagany, </w:t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Podać wielkość piksela.</w:t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Najmniejsza – 5 pkt</w:t>
            </w:r>
            <w:r/>
          </w:p>
          <w:p>
            <w:pPr>
              <w:pStyle w:val="Default"/>
              <w:jc w:val="center"/>
              <w:rPr>
                <w:sz w:val="22"/>
                <w:shd w:fill="FFFF00" w:val="clea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oferty przez porównanie zaoferowanych wielkości wg </w:t>
            </w:r>
            <w:r>
              <w:rPr>
                <w:sz w:val="22"/>
                <w:szCs w:val="22"/>
                <w:shd w:fill="auto" w:val="clear"/>
              </w:rPr>
              <w:t>wzoru. Lpkt=</w:t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shd w:fill="auto" w:val="clear"/>
              </w:rPr>
              <w:t xml:space="preserve"> </w:t>
            </w:r>
            <w:r>
              <w:rPr>
                <w:sz w:val="22"/>
                <w:szCs w:val="22"/>
                <w:shd w:fill="auto" w:val="clear"/>
              </w:rPr>
              <w:t>najmniejsza oferowana wielkość / oferowana wielkość x 5pkt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Skala szarości przesyłanego obrazu min. 16 bit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Wymagany, </w:t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Podać skalę szarości.</w:t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Największa – 5 pkt</w:t>
            </w:r>
            <w:r/>
          </w:p>
          <w:p>
            <w:pPr>
              <w:pStyle w:val="Default"/>
              <w:jc w:val="center"/>
              <w:rPr>
                <w:sz w:val="22"/>
                <w:shd w:fill="FFFF00" w:val="clear"/>
                <w:sz w:val="22"/>
                <w:szCs w:val="22"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Ocena oferty przez porównanie zaoferowanych skali wg wzoru. </w:t>
            </w:r>
            <w:r>
              <w:rPr>
                <w:color w:val="000000" w:themeColor="text1"/>
                <w:sz w:val="22"/>
                <w:szCs w:val="22"/>
                <w:shd w:fill="auto" w:val="clear"/>
              </w:rPr>
              <w:t>Lpkt=</w:t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shd w:fill="auto" w:val="clear"/>
              </w:rPr>
              <w:t>Oferowana skala/ największa oferowana skala x 5pkt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color w:val="0070C0"/>
              </w:rPr>
            </w:pPr>
            <w:r>
              <w:rPr>
                <w:color w:val="0070C0"/>
              </w:rPr>
              <w:t xml:space="preserve">  </w:t>
            </w:r>
            <w:r/>
          </w:p>
          <w:p>
            <w:pPr>
              <w:pStyle w:val="Normal"/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70C0"/>
                <w:lang w:val="pl-PL" w:eastAsia="ar-SA" w:bidi="ar-SA"/>
              </w:rPr>
            </w:pPr>
            <w:r>
              <w:rPr>
                <w:rFonts w:eastAsia="Calibri" w:cs="Calibri"/>
                <w:color w:val="0070C0"/>
                <w:sz w:val="22"/>
                <w:szCs w:val="22"/>
                <w:lang w:eastAsia="ar-SA"/>
              </w:rPr>
            </w:r>
            <w:r/>
          </w:p>
        </w:tc>
      </w:tr>
      <w:tr>
        <w:trPr>
          <w:trHeight w:val="25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pl-PL" w:eastAsia="ar-SA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color w:val="00000A"/>
              </w:rPr>
            </w:pPr>
            <w:r>
              <w:rPr>
                <w:color w:val="00000A"/>
              </w:rPr>
              <w:t>Detektor posiada system zabezpieczenia przed podwójną ekspozycją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color w:val="FF0000"/>
              </w:rPr>
            </w:pPr>
            <w:r>
              <w:rPr>
                <w:color w:val="00000A"/>
              </w:rPr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97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Min. 2 akumulatory w zestawie do detektora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  <w:t>Wymagany, podać ilość.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  <w:t>Ocena oferty wg następujących zasad: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  <w:t>3 akumulatory – 5 pkt</w:t>
            </w:r>
            <w:r/>
          </w:p>
          <w:p>
            <w:pPr>
              <w:pStyle w:val="Normal"/>
              <w:spacing w:lineRule="atLeast" w:line="100" w:before="0" w:after="0"/>
              <w:jc w:val="center"/>
            </w:pPr>
            <w:r>
              <w:rPr>
                <w:color w:val="00000A"/>
              </w:rPr>
              <w:t>2 akumulatory - 0 pkt.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Ochronność detektora min. IPx1 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parametr ochronności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145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</w:pPr>
            <w:r>
              <w:rPr/>
              <w:t>Maksymalne obciążenie punktowo (ϕ</w:t>
            </w:r>
            <w:r>
              <w:rPr>
                <w:lang w:val="it-IT"/>
              </w:rPr>
              <w:t>40mm</w:t>
            </w:r>
            <w:r>
              <w:rPr/>
              <w:t>) min. 100 kg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Wymagany, </w:t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Podać obciążenie.</w:t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Największe – 5 pkt</w:t>
            </w:r>
            <w:r/>
          </w:p>
          <w:p>
            <w:pPr>
              <w:pStyle w:val="Default"/>
              <w:jc w:val="center"/>
              <w:rPr>
                <w:sz w:val="22"/>
                <w:shd w:fill="FFFF00" w:val="clea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oferty przez porównanie zaoferowanego obciążenia wg </w:t>
            </w:r>
            <w:r>
              <w:rPr>
                <w:sz w:val="22"/>
                <w:szCs w:val="22"/>
                <w:shd w:fill="auto" w:val="clear"/>
              </w:rPr>
              <w:t>wzoru. Lpkt=</w:t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  <w:t xml:space="preserve"> </w:t>
            </w:r>
            <w:r>
              <w:rPr>
                <w:sz w:val="22"/>
                <w:szCs w:val="22"/>
                <w:shd w:fill="auto" w:val="clear"/>
              </w:rPr>
              <w:t>oferowane obciążenie/ największe oferowane obciążenie x 5pkt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145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pl-PL" w:eastAsia="ar-SA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</w:pPr>
            <w:r>
              <w:rPr>
                <w:color w:val="00000A"/>
              </w:rPr>
              <w:t xml:space="preserve">Dopuszczalne obciążenie detektora na całej powierzchni detektora min. 150 kg 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color w:val="FF0000"/>
              </w:rPr>
            </w:pPr>
            <w:r>
              <w:rPr/>
              <w:t xml:space="preserve">wymagany, podać 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FF0000"/>
                <w:lang w:val="pl-PL" w:eastAsia="ar-SA" w:bidi="ar-SA"/>
              </w:rPr>
            </w:pPr>
            <w:r>
              <w:rPr>
                <w:rFonts w:eastAsia="Calibri" w:cs="Calibri"/>
                <w:color w:val="FF0000"/>
                <w:sz w:val="22"/>
                <w:szCs w:val="22"/>
                <w:lang w:eastAsia="ar-SA"/>
              </w:rPr>
            </w:r>
            <w:r/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Wskaźnik naładowania baterii w obudowie detektora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Pełne ładowanie jednej baterii max. 3h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Możliwość wymiany baterii bez używania narzędzi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Wskaźnik podłączenia i gotowości do ekspozycji w obudowie detektora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49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Zapewnienie ładowania do 2 akumulatorów jednocześnie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  <w:t>Ocena oferty wg następujących zasad: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  <w:t>TAK – 5 pkt</w:t>
            </w:r>
            <w:r/>
          </w:p>
          <w:p>
            <w:pPr>
              <w:pStyle w:val="Normal"/>
              <w:spacing w:lineRule="atLeast" w:line="100" w:before="0" w:after="0"/>
              <w:jc w:val="center"/>
            </w:pPr>
            <w:r>
              <w:rPr>
                <w:color w:val="00000A"/>
              </w:rPr>
              <w:t>NIE - 0 pkt.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49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Stacja dokująca umożliwiająca rejestrację oraz ładowanie detektora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  <w:t>Ocena oferty wg następujących zasad: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  <w:t>TAK – 5 pkt</w:t>
            </w:r>
            <w:r/>
          </w:p>
          <w:p>
            <w:pPr>
              <w:pStyle w:val="Normal"/>
              <w:spacing w:lineRule="atLeast" w:line="100" w:before="0" w:after="0"/>
              <w:jc w:val="center"/>
            </w:pPr>
            <w:r>
              <w:rPr>
                <w:color w:val="00000A"/>
              </w:rPr>
              <w:t>NIE - 0 pkt.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49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color w:val="FF0000"/>
              </w:rPr>
            </w:pPr>
            <w:r>
              <w:rPr/>
              <w:t xml:space="preserve">Ilość ekspozycji możliwych do wykonania na w pełni naładowanej </w:t>
            </w:r>
            <w:r>
              <w:rPr>
                <w:color w:val="000000" w:themeColor="text1"/>
              </w:rPr>
              <w:t xml:space="preserve">baterii  min 250 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color w:val="0070C0"/>
              </w:rPr>
            </w:pPr>
            <w:r>
              <w:rPr>
                <w:color w:val="000000" w:themeColor="text1"/>
              </w:rPr>
              <w:t>Wymagany</w:t>
            </w:r>
            <w:r>
              <w:rPr>
                <w:color w:val="0070C0"/>
              </w:rPr>
              <w:t xml:space="preserve"> 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podać ilość ekspozycji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70C0"/>
                <w:lang w:val="pl-PL" w:eastAsia="ar-SA" w:bidi="ar-SA"/>
              </w:rPr>
            </w:pPr>
            <w:r>
              <w:rPr>
                <w:rFonts w:eastAsia="Calibri" w:cs="Calibri"/>
                <w:color w:val="0070C0"/>
                <w:sz w:val="22"/>
                <w:szCs w:val="22"/>
                <w:lang w:eastAsia="ar-SA"/>
              </w:rPr>
            </w:r>
            <w:r/>
          </w:p>
        </w:tc>
      </w:tr>
      <w:tr>
        <w:trPr>
          <w:trHeight w:val="49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  <w:tc>
          <w:tcPr>
            <w:tcW w:w="8278" w:type="dxa"/>
            <w:gridSpan w:val="3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b/>
                <w:bCs/>
              </w:rPr>
              <w:t>Mobilna Stacja technika</w:t>
            </w:r>
            <w:r/>
          </w:p>
        </w:tc>
      </w:tr>
      <w:tr>
        <w:trPr>
          <w:trHeight w:val="529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bCs/>
              </w:rPr>
              <w:t>Mobilna Stacja technika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Tak, podać typ </w:t>
              <w:br/>
              <w:t>i producenta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1078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  <w:t>Oprogramowanie sterujące detektorami oraz zaoferowane detektory wyprodukowane przez tego samego producenta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informacje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</w:tr>
      <w:tr>
        <w:trPr>
          <w:trHeight w:val="1078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/>
              <w:t>Dedykowany tablet lub laptop z panelem dotykowym, zalecany przez producenta systemu, zapewniający płynną pracę systemu</w:t>
            </w:r>
            <w:r>
              <w:rPr>
                <w:color w:val="00000A"/>
              </w:rPr>
              <w:t>, waga maks. 1,5kg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parametry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1078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pl-PL" w:eastAsia="ar-SA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Pojemność dysków bazy danych w części przeznaczonej na obrazy [liczba obrazów w pełnej matrycy] min. 5.000. Dysk SSD 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color w:val="FF0000"/>
              </w:rPr>
            </w:pPr>
            <w:r>
              <w:rPr/>
              <w:t>wymagany</w:t>
            </w:r>
            <w:r>
              <w:rPr>
                <w:color w:val="00000A"/>
              </w:rPr>
              <w:t>, podać pojemność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FF0000"/>
                <w:lang w:val="pl-PL" w:eastAsia="ar-SA" w:bidi="ar-SA"/>
              </w:rPr>
            </w:pPr>
            <w:r>
              <w:rPr>
                <w:rFonts w:eastAsia="Calibri" w:cs="Calibri"/>
                <w:color w:val="FF0000"/>
                <w:sz w:val="22"/>
                <w:szCs w:val="22"/>
                <w:lang w:eastAsia="ar-SA"/>
              </w:rPr>
            </w:r>
            <w:r/>
          </w:p>
        </w:tc>
      </w:tr>
      <w:tr>
        <w:trPr>
          <w:trHeight w:val="1078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  <w:t>Konsola operatora do sterowania zaoferowanym detektorem bezprzewodowymi i zarządzania obrazami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1078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pl-PL" w:eastAsia="ar-SA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A"/>
              </w:rPr>
            </w:pPr>
            <w:r>
              <w:rPr>
                <w:color w:val="00000A"/>
              </w:rPr>
              <w:t>Stacja dokująca konsoli przenośnej umożliwiająca pracę w trybie stacjonarnym (na monitorze) w sterowni . Stacja dokująca automatycznie podłącza min. monitor stacjonarny, klawiaturę i mysz, oraz złącze LAN.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color w:val="FF0000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FF0000"/>
              </w:rPr>
            </w:pPr>
            <w:r>
              <w:rPr/>
              <w:t>TAK/NIE</w:t>
            </w:r>
            <w:r/>
          </w:p>
        </w:tc>
      </w:tr>
      <w:tr>
        <w:trPr>
          <w:trHeight w:val="1078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pl-PL" w:eastAsia="ar-SA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Monitor stacjonarny min 21” LCD, klawiatura pełnowymiarowa, mysz  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color w:val="FF0000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FF0000"/>
              </w:rPr>
            </w:pPr>
            <w:r>
              <w:rPr/>
              <w:t>TAK/NIE</w:t>
            </w:r>
            <w:r/>
          </w:p>
        </w:tc>
      </w:tr>
      <w:tr>
        <w:trPr>
          <w:trHeight w:val="1078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pl-PL" w:eastAsia="ar-SA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A"/>
              </w:rPr>
            </w:pPr>
            <w:r>
              <w:rPr>
                <w:color w:val="00000A"/>
              </w:rPr>
              <w:t>W przypadku utraty połączenia po wykonaniu ekspozycji pomiędzy detektorem i konsolą technika automatyczne zapisanie obrazu na detektorze z możliwością jego automatycznego przesłania na konsolę technika po przywróceniu połączenia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color w:val="FF0000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FF0000"/>
              </w:rPr>
            </w:pPr>
            <w:r>
              <w:rPr/>
              <w:t>TAK/NIE</w:t>
            </w:r>
            <w:r/>
          </w:p>
        </w:tc>
      </w:tr>
      <w:tr>
        <w:trPr>
          <w:trHeight w:val="163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  <w:t>Możliwość zainstalowania konsoli bez ingerencji mechanicznej w przewoźny aparat RTG (np. podstawa magnetyczna z uchwytem), umożliwiającej bezpieczny transport oraz komfortową obsługę dla technika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  <w:t>Ocena oferty wg następujących zasad: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  <w:t>TAK – 5 pkt</w:t>
            </w:r>
            <w:r/>
          </w:p>
          <w:p>
            <w:pPr>
              <w:pStyle w:val="Normal"/>
              <w:spacing w:lineRule="atLeast" w:line="100" w:before="0" w:after="0"/>
              <w:jc w:val="center"/>
            </w:pPr>
            <w:r>
              <w:rPr>
                <w:color w:val="00000A"/>
              </w:rPr>
              <w:t>NIE - 0 pkt.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679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  <w:t>Torba lub etui ochronne do bezpiecznego przenoszenia mobilnej stacji technika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679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Narzędzia obrazowe oprogramowania min.:</w:t>
            </w:r>
            <w:r/>
          </w:p>
          <w:p>
            <w:pPr>
              <w:pStyle w:val="Akapitzlist1"/>
              <w:numPr>
                <w:ilvl w:val="0"/>
                <w:numId w:val="10"/>
              </w:numPr>
              <w:spacing w:lineRule="atLeast" w:line="100" w:before="0" w:after="0"/>
              <w:ind w:left="107" w:hanging="107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 </w:t>
            </w:r>
            <w:r>
              <w:rPr/>
              <w:t>automatyczne blendowanie,</w:t>
            </w:r>
            <w:r/>
          </w:p>
          <w:p>
            <w:pPr>
              <w:pStyle w:val="Akapitzlist1"/>
              <w:numPr>
                <w:ilvl w:val="0"/>
                <w:numId w:val="10"/>
              </w:numPr>
              <w:spacing w:lineRule="atLeast" w:line="100" w:before="0" w:after="0"/>
              <w:ind w:left="107" w:hanging="107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 </w:t>
            </w:r>
            <w:r>
              <w:rPr/>
              <w:t>regulacja jasności i kontrastu obrazów,</w:t>
            </w:r>
            <w:r/>
          </w:p>
          <w:p>
            <w:pPr>
              <w:pStyle w:val="Akapitzlist1"/>
              <w:numPr>
                <w:ilvl w:val="0"/>
                <w:numId w:val="10"/>
              </w:numPr>
              <w:spacing w:lineRule="atLeast" w:line="100" w:before="0" w:after="0"/>
              <w:ind w:left="107" w:hanging="107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 </w:t>
            </w:r>
            <w:r>
              <w:rPr/>
              <w:t>adnotacje na obrazach i funkcje pomiarowe</w:t>
            </w:r>
            <w:r/>
          </w:p>
          <w:p>
            <w:pPr>
              <w:pStyle w:val="Akapitzlist1"/>
              <w:numPr>
                <w:ilvl w:val="0"/>
                <w:numId w:val="10"/>
              </w:numPr>
              <w:spacing w:lineRule="atLeast" w:line="100" w:before="0" w:after="0"/>
              <w:ind w:left="107" w:hanging="107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 </w:t>
            </w:r>
            <w:r>
              <w:rPr/>
              <w:t>obracanie i powiększanie obrazów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opisać narzędzia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526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A"/>
              </w:rPr>
              <w:t>Oprogramowanie do elastycznej kontroli szumów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  <w:t>Ocena oferty wg następujących zasad: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  <w:t>TAK – 5 pkt</w:t>
            </w:r>
            <w:r/>
          </w:p>
          <w:p>
            <w:pPr>
              <w:pStyle w:val="Normal"/>
              <w:spacing w:lineRule="atLeast" w:line="100" w:before="0" w:after="0"/>
              <w:jc w:val="center"/>
            </w:pPr>
            <w:r>
              <w:rPr>
                <w:color w:val="00000A"/>
              </w:rPr>
              <w:t>NIE - 0 pkt.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526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  <w:t>Oprogramowanie do przetwarzania gradacji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526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pl-PL" w:eastAsia="ar-SA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A"/>
              </w:rPr>
            </w:pPr>
            <w:r>
              <w:rPr>
                <w:color w:val="00000A"/>
              </w:rPr>
              <w:t>W przypadku odrzucenia zdjęcia możliwość podania powodu odrzucenia z bazą danych tworzoną przez zamawiającego (bez konieczności wizyty serwisu)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color w:val="FF0000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FF0000"/>
              </w:rPr>
            </w:pPr>
            <w:r>
              <w:rPr/>
              <w:t>TAK/NIE</w:t>
            </w:r>
            <w:r/>
          </w:p>
        </w:tc>
      </w:tr>
      <w:tr>
        <w:trPr>
          <w:trHeight w:val="526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pl-PL" w:eastAsia="ar-SA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A"/>
              </w:rPr>
            </w:pPr>
            <w:r>
              <w:rPr>
                <w:color w:val="00000A"/>
              </w:rPr>
              <w:t>Wyświetlanie obrazu badania każdorazowo po wykonaniu skanowania projekcji z możliwością akceptacji lub odrzucenia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color w:val="FF0000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FF0000"/>
              </w:rPr>
            </w:pPr>
            <w:r>
              <w:rPr/>
              <w:t>TAK/NIE</w:t>
            </w:r>
            <w:r/>
          </w:p>
        </w:tc>
      </w:tr>
      <w:tr>
        <w:trPr>
          <w:trHeight w:val="526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pl-PL" w:eastAsia="ar-SA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  <w:r>
              <w:rPr>
                <w:color w:val="00000A"/>
              </w:rPr>
              <w:t>Możliwość otwarcia zamkniętego badania i dodania nowego obrazu z dodatkowej ekspozycji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color w:val="FF0000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FF0000"/>
              </w:rPr>
            </w:pPr>
            <w:r>
              <w:rPr/>
              <w:t>TAK/NIE</w:t>
            </w:r>
            <w:r/>
          </w:p>
        </w:tc>
      </w:tr>
      <w:tr>
        <w:trPr>
          <w:trHeight w:val="526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pl-PL" w:eastAsia="ar-SA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Wykonywanie badań nagłych (bez rejestracji pacjenta) z możliwością późniejszego uzupełnienia danych  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color w:val="FF0000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FF0000"/>
              </w:rPr>
            </w:pPr>
            <w:r>
              <w:rPr/>
              <w:t>TAK/NIE</w:t>
            </w:r>
            <w:r/>
          </w:p>
        </w:tc>
      </w:tr>
      <w:tr>
        <w:trPr>
          <w:trHeight w:val="526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  <w:t>Wstępna obróbka obrazu z możliwością wstawiania znaczników na obrazie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526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  <w:t xml:space="preserve">Pełne oprogramowanie konsoli operatora </w:t>
              <w:br/>
              <w:t>w języku polskim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526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  <w:t>Wyświetlanie stopnia naładowania baterii detektora na konsoli operatora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802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  <w:t>Wyświetlanie połączenia sieciowego pomiędzy konsolą a detektorem na konsoli operatora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526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  <w:t xml:space="preserve">Dostęp do konsoli aparatu tylko dla osób uprawnionych 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526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  <w:t>Pobieranie listy pacjentów z systemu RIS poprzez moduł DICOM Worklist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526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Zainstalowane moduły DICOM min: Send, Storage, Worklist, Print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moduły zainstalowane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802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  <w:t>Opcja wpisywania danych demograficznych bezpośrednio na konsoli operatora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145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</w:pPr>
            <w:r>
              <w:rPr/>
              <w:t>Czas dostępu do podglądu obrazu „preview” od momentu ekspozycji nie dłuższy niż 5 [sek.]</w:t>
            </w:r>
            <w:r/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Wymagany, </w:t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Podać czas dostępu.</w:t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Najkrótszy – 5 pkt</w:t>
            </w:r>
            <w:r/>
          </w:p>
          <w:p>
            <w:pPr>
              <w:pStyle w:val="Default"/>
              <w:jc w:val="center"/>
              <w:rPr>
                <w:sz w:val="22"/>
                <w:shd w:fill="FFFF00" w:val="clea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oferty przez porównanie zaoferowanego czasu dostępu wg </w:t>
            </w:r>
            <w:r>
              <w:rPr>
                <w:sz w:val="22"/>
                <w:szCs w:val="22"/>
                <w:shd w:fill="auto" w:val="clear"/>
              </w:rPr>
              <w:t>wzoru. Lpkt=</w:t>
            </w:r>
            <w:r/>
          </w:p>
          <w:p>
            <w:pPr>
              <w:pStyle w:val="Default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  <w:t>Najkrótszy oferowany czas/</w:t>
            </w:r>
            <w:r>
              <w:rPr>
                <w:sz w:val="22"/>
                <w:szCs w:val="22"/>
              </w:rPr>
              <w:t xml:space="preserve"> najdłuższy oferowany czas dostępu x 5pkt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145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pl-PL" w:eastAsia="ar-SA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A"/>
              </w:rPr>
            </w:pPr>
            <w:r>
              <w:rPr>
                <w:color w:val="00000A"/>
              </w:rPr>
              <w:t>Po przesłaniu obrazu detektor automatycznie jest gotowy na nową ekspozycję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color w:val="FF0000"/>
              </w:rPr>
            </w:pPr>
            <w:r>
              <w:rPr>
                <w:color w:val="00000A"/>
              </w:rPr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FF0000"/>
              </w:rPr>
            </w:pPr>
            <w:r>
              <w:rPr/>
              <w:t>TAK/NIE</w:t>
            </w:r>
            <w:r/>
          </w:p>
        </w:tc>
      </w:tr>
      <w:tr>
        <w:trPr>
          <w:trHeight w:val="145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</w:pPr>
            <w:r>
              <w:rPr/>
              <w:t>Czas dostępu do gotowego obrazu od momentu ekspozycji nie dłuższy niż 10 [sek.]</w:t>
            </w:r>
            <w:r/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Wymagany, 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Podać czas dostępu.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Najkrótszy – 5 pkt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hd w:fill="FFFF00" w:val="clear"/>
              </w:rPr>
            </w:pPr>
            <w:r>
              <w:rPr/>
              <w:t xml:space="preserve">Ocena oferty przez porównanie zaoferowanego czasu dostępu wg </w:t>
            </w:r>
            <w:r>
              <w:rPr>
                <w:shd w:fill="auto" w:val="clear"/>
              </w:rPr>
              <w:t>wzoru. Lpkt=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2"/>
                <w:shd w:fill="auto" w:val="clear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shd w:fill="auto" w:val="clear"/>
              </w:rPr>
              <w:t xml:space="preserve">Najkrótszy oferowany czas/ najdłuższy oferowany czas dostępu x 5pkt 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97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Zapewnienie darmowej Integracji z systemem RIS/PACS zakupionego przez zamawiającego. 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</w:pPr>
            <w:r>
              <w:rPr>
                <w:color w:val="00000A"/>
              </w:rPr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442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Szkolenie personelu w zakresie obsługi systemu, udokumentowane stosownym zaświadczeniem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200"/>
              <w:jc w:val="center"/>
            </w:pPr>
            <w:r>
              <w:rPr>
                <w:color w:val="00000A"/>
              </w:rPr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730" w:hRule="atLeast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6"/>
              </w:numPr>
              <w:spacing w:before="0" w:after="20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Zapewnienie bezpłatnych przeglądów zgodnie z zaleceniami producenta podczas trwania gwarancji (min. 1 na 12 m-cy)</w:t>
            </w:r>
            <w:r/>
          </w:p>
        </w:tc>
        <w:tc>
          <w:tcPr>
            <w:tcW w:w="18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</w:pPr>
            <w:r>
              <w:rPr>
                <w:color w:val="00000A"/>
              </w:rPr>
              <w:t>wymagany</w:t>
            </w:r>
            <w:r/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</w:tbl>
    <w:p>
      <w:pPr>
        <w:pStyle w:val="Normal"/>
        <w:spacing w:lineRule="atLeast" w:line="100" w:before="0" w:after="0"/>
        <w:rPr>
          <w:sz w:val="18"/>
          <w:i/>
          <w:sz w:val="18"/>
          <w:i/>
          <w:szCs w:val="18"/>
          <w:iCs/>
          <w:rFonts w:ascii="Calibri" w:hAnsi="Calibri" w:eastAsia="Calibri" w:cs="Calibri"/>
          <w:color w:val="000000"/>
          <w:lang w:val="pl-PL" w:eastAsia="ar-SA" w:bidi="ar-SA"/>
        </w:rPr>
      </w:pPr>
      <w:r>
        <w:rPr>
          <w:rFonts w:eastAsia="Calibri" w:cs="Calibri"/>
          <w:i/>
          <w:iCs/>
          <w:color w:val="000000"/>
          <w:sz w:val="18"/>
          <w:szCs w:val="18"/>
          <w:lang w:eastAsia="ar-SA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Calibri" w:hAnsi="Calibri" w:eastAsia="Calibri" w:cs="Calibri"/>
          <w:color w:val="000000"/>
          <w:lang w:val="pl-PL" w:eastAsia="ar-SA" w:bidi="ar-SA"/>
        </w:rPr>
      </w:pPr>
      <w:r>
        <w:rPr>
          <w:rFonts w:eastAsia="Calibri" w:cs="Calibri"/>
          <w:b/>
          <w:bCs/>
          <w:color w:val="000000"/>
          <w:sz w:val="24"/>
          <w:szCs w:val="24"/>
          <w:lang w:eastAsia="ar-SA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3.   Aparat RTG z funkcją skopii (część II zamówienia)</w:t>
      </w:r>
      <w:r/>
    </w:p>
    <w:tbl>
      <w:tblPr>
        <w:tblW w:w="9061" w:type="dxa"/>
        <w:jc w:val="left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75"/>
        <w:gridCol w:w="4400"/>
        <w:gridCol w:w="1810"/>
        <w:gridCol w:w="2075"/>
      </w:tblGrid>
      <w:tr>
        <w:trPr>
          <w:trHeight w:val="57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b/>
                <w:sz w:val="24"/>
                <w:b/>
                <w:szCs w:val="24"/>
                <w:bCs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  <w:r/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b/>
                <w:sz w:val="24"/>
                <w:b/>
                <w:szCs w:val="24"/>
                <w:bCs/>
              </w:rPr>
            </w:pPr>
            <w:r>
              <w:rPr>
                <w:b/>
                <w:bCs/>
                <w:sz w:val="24"/>
                <w:szCs w:val="24"/>
              </w:rPr>
              <w:t>Opis parametru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b/>
                <w:sz w:val="24"/>
                <w:b/>
                <w:szCs w:val="24"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Parametr 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</w:pPr>
            <w:r>
              <w:rPr>
                <w:b/>
                <w:bCs/>
                <w:sz w:val="24"/>
                <w:szCs w:val="24"/>
              </w:rPr>
              <w:t>Parametr oferowany</w:t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ind w:left="360" w:hanging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82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b/>
                <w:bCs/>
                <w:sz w:val="24"/>
                <w:szCs w:val="24"/>
              </w:rPr>
              <w:t>Aparat RTG z funkcją skopii</w:t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Default"/>
            </w:pPr>
            <w:r>
              <w:rPr>
                <w:color w:val="000000" w:themeColor="text1"/>
                <w:sz w:val="22"/>
                <w:szCs w:val="22"/>
              </w:rPr>
              <w:t>Wszystkie elementy Aparatu fabrycznie nowe, wyprodukowane nie później niż 2017 r (</w:t>
            </w:r>
            <w:r>
              <w:rPr>
                <w:sz w:val="22"/>
                <w:szCs w:val="22"/>
              </w:rPr>
              <w:t xml:space="preserve">nie dopuszcza się aparatów powystawowych, DEMO) sprzęt zakupiony w oficjalnym kanale dystrybucji 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hd w:fill="FFFF00" w:val="clear"/>
              </w:rPr>
            </w:pPr>
            <w:r>
              <w:rPr/>
              <w:t>Tak, podać, nazwę, model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sz w:val="22"/>
                <w:shd w:fill="FFFF00" w:val="clear"/>
                <w:sz w:val="22"/>
                <w:szCs w:val="22"/>
                <w:rFonts w:ascii="Calibri" w:hAnsi="Calibri" w:eastAsia="Calibri" w:cs="Calibri"/>
                <w:color w:val="0070C0"/>
                <w:lang w:val="pl-PL" w:eastAsia="ar-SA" w:bidi="ar-SA"/>
              </w:rPr>
            </w:pPr>
            <w:r>
              <w:rPr>
                <w:rFonts w:eastAsia="Calibri" w:cs="Calibri"/>
                <w:color w:val="0070C0"/>
                <w:sz w:val="22"/>
                <w:szCs w:val="22"/>
                <w:shd w:fill="FFFF00" w:val="clear"/>
                <w:lang w:eastAsia="ar-SA"/>
              </w:rPr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A"/>
              </w:rPr>
              <w:t>Moc wyjściowa generatora nie mniej niż 50 [kW]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FF0000"/>
              </w:rPr>
            </w:pPr>
            <w:r>
              <w:rPr/>
              <w:t>wymagany, podać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FF0000"/>
                <w:lang w:val="pl-PL" w:eastAsia="ar-SA" w:bidi="ar-SA"/>
              </w:rPr>
            </w:pPr>
            <w:r>
              <w:rPr>
                <w:rFonts w:eastAsia="Calibri" w:cs="Calibri"/>
                <w:color w:val="FF0000"/>
                <w:sz w:val="22"/>
                <w:szCs w:val="22"/>
                <w:lang w:eastAsia="ar-SA"/>
              </w:rPr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A"/>
              </w:rPr>
              <w:t>Automatyka ekspozycji [AEC] dla detektora w stole  – min. 3 komory jonizacyjne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ilość komór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A"/>
              </w:rPr>
              <w:t>Zakres napięć radiografii co najmniej w przedziale min. 40 – 150 [kV]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zakres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A"/>
              </w:rPr>
              <w:t>Zakres napięć fluoroskopii co najmniej w przedziale min. 50– 110 [kV]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zakres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A"/>
              </w:rPr>
              <w:t>Zakres ustawień mAs co najmniej w przedziale 0,1 – 500 [mAs]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zakres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A"/>
              </w:rPr>
              <w:t>Zakres ustawień mA w radiografii co najmniej w przedziale 10 – 630 mA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zakres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A"/>
              </w:rPr>
              <w:t>Zakres ustawień mA w trybie fluoroskopii co najmniej w przedziale 0,5 – 7 mA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zakres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A"/>
              </w:rPr>
              <w:t>Zakres ustawień czasu co najmniej w przedziale 1 ms – 10 s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zakres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A"/>
                <w:lang w:val="en-US"/>
              </w:rPr>
              <w:t>Technika 1, 2 i 3 punktowa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rFonts w:cs="Arial"/>
                <w:color w:val="00000A"/>
              </w:rPr>
              <w:t xml:space="preserve">Zmotoryzowany zakres pochylania ścianki  </w:t>
            </w:r>
            <w:r>
              <w:rPr>
                <w:rFonts w:cs="Arial" w:ascii="Symbol" w:hAnsi="Symbol"/>
                <w:color w:val="00000A"/>
              </w:rPr>
              <w:t></w:t>
            </w:r>
            <w:r>
              <w:rPr>
                <w:rFonts w:cs="Arial"/>
                <w:color w:val="00000A"/>
              </w:rPr>
              <w:t xml:space="preserve"> +90</w:t>
            </w:r>
            <w:r>
              <w:rPr>
                <w:rFonts w:cs="Arial"/>
                <w:color w:val="00000A"/>
                <w:vertAlign w:val="superscript"/>
              </w:rPr>
              <w:t>0</w:t>
            </w:r>
            <w:r>
              <w:rPr>
                <w:rFonts w:cs="Arial"/>
                <w:color w:val="00000A"/>
              </w:rPr>
              <w:t xml:space="preserve"> / –20</w:t>
            </w:r>
            <w:r>
              <w:rPr>
                <w:rFonts w:cs="Arial"/>
                <w:color w:val="00000A"/>
                <w:vertAlign w:val="superscript"/>
              </w:rPr>
              <w:t>0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zakres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rFonts w:cs="Arial"/>
                <w:color w:val="00000A"/>
              </w:rPr>
              <w:t xml:space="preserve">Najniższe położenie blatu ścianki od podłogi minimum </w:t>
            </w:r>
            <w:r>
              <w:rPr>
                <w:rFonts w:cs="Arial" w:ascii="Symbol" w:hAnsi="Symbol"/>
                <w:color w:val="00000A"/>
              </w:rPr>
              <w:t></w:t>
            </w:r>
            <w:r>
              <w:rPr>
                <w:rFonts w:cs="Arial"/>
                <w:color w:val="00000A"/>
              </w:rPr>
              <w:t>80 cm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w cm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rFonts w:cs="Arial"/>
                <w:color w:val="00000A"/>
              </w:rPr>
              <w:t>Najwyższe położenie blatu ścianki od podłogi ≥ 100 cm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w cm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rFonts w:cs="Arial"/>
                <w:color w:val="00000A"/>
              </w:rPr>
              <w:t>Zakres zmotoryzowanego ruchu wzdłużnego blatu ścianki ≥ 90 cm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zakres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rFonts w:cs="Arial"/>
                <w:color w:val="00000A"/>
              </w:rPr>
              <w:t xml:space="preserve">Zakres zmotoryzowanego ruchu poprzecznego blatu ścianki </w:t>
            </w:r>
            <w:r>
              <w:rPr>
                <w:rFonts w:cs="Arial" w:ascii="Symbol" w:hAnsi="Symbol"/>
                <w:color w:val="00000A"/>
              </w:rPr>
              <w:t></w:t>
            </w:r>
            <w:r>
              <w:rPr>
                <w:rFonts w:cs="Arial"/>
                <w:color w:val="00000A"/>
              </w:rPr>
              <w:t xml:space="preserve"> +/-10cm 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zakres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rFonts w:cs="Arial"/>
                <w:color w:val="00000A"/>
              </w:rPr>
              <w:t>Obciążalność blatu ścianki co najmniej 200 kg przy zachowaniu pełnej funkcjonalności ścianki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wymagany, podać 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rFonts w:cs="Arial"/>
                <w:color w:val="00000A"/>
              </w:rPr>
              <w:t xml:space="preserve">Wymiary blatu stołu/ścianki ≥ 210 x 80 cm 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rFonts w:cs="Arial"/>
                <w:color w:val="00000A"/>
              </w:rPr>
              <w:t>Pochłanialność blatu, ekwiwalent ≤ 0.6 mmAl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rFonts w:cs="Arial"/>
                <w:color w:val="00000A"/>
              </w:rPr>
              <w:t>Zmotoryzowany ruch panelu Bucky w stole min. 130 cm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rFonts w:cs="Arial"/>
                <w:color w:val="00000A"/>
              </w:rPr>
              <w:t>Możliwość prześwietlenia pacjenta na długości minimum 200 cm bez konieczności jego przemieszczania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długość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rFonts w:cs="Arial"/>
                <w:color w:val="00000A"/>
              </w:rPr>
              <w:t>Zmotoryzowany zakres pochylania kolumny z lampą rtg ≥ +/- 40°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zakres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rFonts w:cs="Arial"/>
                <w:color w:val="00000A"/>
              </w:rPr>
              <w:t>Podnóżek pacjenta z regulacją położenia + ginekologiczne uchwyty pod nogi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rFonts w:cs="Arial"/>
                <w:color w:val="00000A"/>
              </w:rPr>
              <w:t xml:space="preserve">Taboret do wykonywania zdjęć na siedząco (przy pionowym ustawieniu stołu) wstawiany w podnóżek 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rFonts w:cs="Arial"/>
                <w:color w:val="00000A"/>
              </w:rPr>
              <w:t>Możliwości wykonywania zdjęć pacjentowi na wózku lub stole jezdnym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rFonts w:cs="Arial"/>
                <w:color w:val="00000A"/>
              </w:rPr>
              <w:t>Zakres obrotu lampy ≥ +/- 180°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zakres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rFonts w:cs="Arial"/>
                <w:color w:val="00000A"/>
              </w:rPr>
              <w:t>Zmotoryzowana, płynna regulacja odległości SID w całym zakresie ≥ 110 – 150 cm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A"/>
              </w:rPr>
              <w:t>Kolimator z możliwością ręcznej korekty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A"/>
              </w:rPr>
              <w:t>Lampa RTG z wirującą anodą min. 3000 obr / min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Wymagany, podać 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A"/>
              </w:rPr>
              <w:t>Pojemność cieplna anody min. 400 kHU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A"/>
              </w:rPr>
              <w:t>Szybkość chłodzenia anody min. 50 kHU/min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A"/>
              </w:rPr>
              <w:t>Pojemność cieplna kołpaka min. 1300 kHU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A"/>
              </w:rPr>
              <w:t>Małe ognisko: max 0,6 mm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A"/>
              </w:rPr>
              <w:t>Duże ognisko: ma</w:t>
            </w:r>
            <w:r>
              <w:rPr>
                <w:color w:val="00000A"/>
                <w:lang w:val="en-US"/>
              </w:rPr>
              <w:t>x 1,2 mm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A"/>
              </w:rPr>
              <w:t>Automatyka zabezpieczająca lampę przed przegrzaniem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A"/>
              </w:rPr>
              <w:t>Kamera CCD o rozdzielczości 1024 x 1024 x 12 bit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rozdzielczość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A"/>
              </w:rPr>
              <w:t xml:space="preserve">Wzmacniacz obrazu min. 9” 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Wymagany. Ocena oferty wg następujących zasad:</w:t>
            </w:r>
            <w:r/>
          </w:p>
          <w:p>
            <w:pPr>
              <w:pStyle w:val="Normal"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&gt; 9”  – 5 pkt</w:t>
            </w:r>
            <w:r/>
          </w:p>
          <w:p>
            <w:pPr>
              <w:pStyle w:val="Normal"/>
              <w:spacing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9” - 0 pkt., 9”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A"/>
              </w:rPr>
              <w:t>Ilość pól wzmacniacza obrazu min. 3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ilość pól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A"/>
              </w:rPr>
              <w:t>Konsola operatora do sterowania parametrami generatora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A"/>
              </w:rPr>
              <w:t>Konsola generatora zintegrowana</w:t>
            </w:r>
            <w:r>
              <w:rPr>
                <w:color w:val="FF0000"/>
              </w:rPr>
              <w:t xml:space="preserve"> </w:t>
            </w:r>
            <w:r>
              <w:rPr>
                <w:color w:val="00000A"/>
              </w:rPr>
              <w:t xml:space="preserve">z konsolą do sterowania ruchami ścianki 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  <w:t>Fluoroskopia pulsacyjna umożliwiająca wykonanie badania HSG w zakresie min. 5-15 obrazów/sek.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zakres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572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  <w:t>Radiografia cyfrowa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1236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pBdr>
                <w:bottom w:val="single" w:sz="2" w:space="31" w:color="FFFFFF"/>
              </w:pBd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Funkcja zatrzymania ostatniego obrazu z prześwietlenia (LIH)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449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pBdr>
                <w:bottom w:val="single" w:sz="2" w:space="31" w:color="FFFFFF"/>
              </w:pBd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Monitor obrazowy o przekątnej min. 19” LCD </w:t>
              <w:br/>
              <w:t>w sterowni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przekątną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909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pBdr>
                <w:bottom w:val="single" w:sz="2" w:space="31" w:color="FFFFFF"/>
              </w:pBdr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Monitor obrazowy o przekątnej min. 19” LCD </w:t>
              <w:br/>
              <w:t>w sali badań na wózku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przekątną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  <w:t>Automatyczna stabilizacja jasności obrazu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97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  <w:t>Akwizycja i prezentacja obrazów w matrycy min. 1024x1024x12 bit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2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  <w:t>Pojemność twardego dysku – liczba obrazów bez kompresji w matrycy min. 1024x1024x12 bit min. 10 000 obrazów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1674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  <w:t xml:space="preserve">Prędkość akwizycji dla zdjęć seryjnych </w:t>
              <w:br/>
              <w:t>w radiografii cyfrowej w matrycy min. 1024x1024x12 bit min. 10 obrazów/sek.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Wymagany, Podać prędkość. Największa – 5 pkt</w:t>
            </w:r>
            <w:r/>
          </w:p>
          <w:p>
            <w:pPr>
              <w:pStyle w:val="Normal"/>
              <w:rPr>
                <w:shd w:fill="FFFF00" w:val="clear"/>
                <w:color w:val="000000" w:themeColor="text1"/>
              </w:rPr>
            </w:pPr>
            <w:r>
              <w:rPr>
                <w:color w:val="000000" w:themeColor="text1"/>
              </w:rPr>
              <w:t xml:space="preserve">Ocena oferty przez porównanie zaoferowanej prędkości wg </w:t>
            </w:r>
            <w:r>
              <w:rPr>
                <w:color w:val="000000" w:themeColor="text1"/>
                <w:shd w:fill="auto" w:val="clear"/>
              </w:rPr>
              <w:t>wzoru. Lpkt=</w:t>
            </w:r>
            <w:r/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color w:val="000000" w:themeColor="text1"/>
                <w:shd w:fill="auto" w:val="clear"/>
              </w:rPr>
              <w:t xml:space="preserve">Badana zaoferowana prędkość / największa zaoferowana prędkość x 5 pkt 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sz w:val="22"/>
                <w:sz w:val="22"/>
                <w:szCs w:val="22"/>
                <w:rFonts w:ascii="Calibri" w:hAnsi="Calibri" w:eastAsia="Calibri" w:cs="Calibri"/>
                <w:color w:val="0070C0"/>
                <w:lang w:val="pl-PL" w:eastAsia="ar-SA" w:bidi="ar-SA"/>
              </w:rPr>
            </w:pPr>
            <w:r>
              <w:rPr>
                <w:rFonts w:eastAsia="Calibri" w:cs="Calibri"/>
                <w:color w:val="0070C0"/>
                <w:sz w:val="22"/>
                <w:szCs w:val="22"/>
                <w:lang w:eastAsia="ar-SA"/>
              </w:rPr>
            </w:r>
            <w:r/>
          </w:p>
        </w:tc>
      </w:tr>
      <w:tr>
        <w:trPr>
          <w:trHeight w:val="4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  <w:t>Rodzaj cyfrowej obróbki obrazu min.:</w:t>
            </w:r>
            <w:r/>
          </w:p>
          <w:p>
            <w:pPr>
              <w:pStyle w:val="Akapitzlist1"/>
              <w:numPr>
                <w:ilvl w:val="0"/>
                <w:numId w:val="7"/>
              </w:numPr>
              <w:spacing w:lineRule="atLeast" w:line="100" w:before="0" w:after="0"/>
              <w:ind w:left="341" w:hanging="341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wyostrzanie konturów w czasie rzeczywistym</w:t>
            </w:r>
            <w:r/>
          </w:p>
          <w:p>
            <w:pPr>
              <w:pStyle w:val="Akapitzlist1"/>
              <w:numPr>
                <w:ilvl w:val="0"/>
                <w:numId w:val="7"/>
              </w:numPr>
              <w:spacing w:lineRule="atLeast" w:line="100" w:before="0" w:after="0"/>
              <w:ind w:left="341" w:hanging="341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elektroniczna redukcja szumów</w:t>
            </w:r>
            <w:r/>
          </w:p>
          <w:p>
            <w:pPr>
              <w:pStyle w:val="Akapitzlist1"/>
              <w:numPr>
                <w:ilvl w:val="0"/>
                <w:numId w:val="7"/>
              </w:numPr>
              <w:spacing w:lineRule="atLeast" w:line="100" w:before="0" w:after="0"/>
              <w:ind w:left="341" w:hanging="341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regulacja okna kontrastu i jasności</w:t>
            </w:r>
            <w:r/>
          </w:p>
          <w:p>
            <w:pPr>
              <w:pStyle w:val="Akapitzlist1"/>
              <w:numPr>
                <w:ilvl w:val="0"/>
                <w:numId w:val="7"/>
              </w:numPr>
              <w:spacing w:lineRule="atLeast" w:line="100" w:before="0" w:after="0"/>
              <w:ind w:left="341" w:hanging="341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pionowe i poziome odwracanie</w:t>
            </w:r>
            <w:r/>
          </w:p>
          <w:p>
            <w:pPr>
              <w:pStyle w:val="Akapitzlist1"/>
              <w:numPr>
                <w:ilvl w:val="0"/>
                <w:numId w:val="7"/>
              </w:numPr>
              <w:spacing w:lineRule="atLeast" w:line="100" w:before="0" w:after="0"/>
              <w:ind w:left="341" w:hanging="341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powiększanie obrazów min. x 4</w:t>
            </w:r>
            <w:r/>
          </w:p>
          <w:p>
            <w:pPr>
              <w:pStyle w:val="Akapitzlist1"/>
              <w:numPr>
                <w:ilvl w:val="0"/>
                <w:numId w:val="7"/>
              </w:numPr>
              <w:spacing w:lineRule="atLeast" w:line="100" w:before="0" w:after="0"/>
              <w:ind w:left="341" w:hanging="341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wyświetlanie wieloobrazowe min. 12 obrazów/ekran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 xml:space="preserve">wymagany, podać </w:t>
              <w:br/>
              <w:t>i opisać poszczególne funkcje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4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  <w:t>Funkcje tekstowe min.:</w:t>
            </w:r>
            <w:r/>
          </w:p>
          <w:p>
            <w:pPr>
              <w:pStyle w:val="Akapitzlist1"/>
              <w:numPr>
                <w:ilvl w:val="0"/>
                <w:numId w:val="8"/>
              </w:numPr>
              <w:spacing w:lineRule="atLeast" w:line="100" w:before="0" w:after="0"/>
              <w:ind w:left="341" w:hanging="341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wprowadzanie bazy danych administracyjnych o pacjencie oraz badającym</w:t>
            </w:r>
            <w:r/>
          </w:p>
          <w:p>
            <w:pPr>
              <w:pStyle w:val="Akapitzlist1"/>
              <w:numPr>
                <w:ilvl w:val="0"/>
                <w:numId w:val="8"/>
              </w:numPr>
              <w:spacing w:lineRule="atLeast" w:line="100" w:before="0" w:after="0"/>
              <w:ind w:left="341" w:hanging="341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badany organ</w:t>
            </w:r>
            <w:r/>
          </w:p>
          <w:p>
            <w:pPr>
              <w:pStyle w:val="Akapitzlist1"/>
              <w:numPr>
                <w:ilvl w:val="0"/>
                <w:numId w:val="8"/>
              </w:numPr>
              <w:spacing w:lineRule="atLeast" w:line="100" w:before="0" w:after="0"/>
              <w:ind w:left="341" w:hanging="341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komentarze do badania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 funkcje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49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  <w:t>Oprogramowanie pomiarowe minimum:</w:t>
            </w:r>
            <w:r/>
          </w:p>
          <w:p>
            <w:pPr>
              <w:pStyle w:val="Akapitzlist1"/>
              <w:numPr>
                <w:ilvl w:val="0"/>
                <w:numId w:val="9"/>
              </w:numPr>
              <w:spacing w:lineRule="atLeast" w:line="100" w:before="0" w:after="0"/>
              <w:ind w:left="341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pomiary długości i kątów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49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  <w:t>Archiwizacja cyfrowa obrazów na CD-R, DVD-R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67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Interfejs DICOM 3,0 min. funkcje: PRINT, STORE, WORKLIST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wymagany, podać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</w:tr>
      <w:tr>
        <w:trPr>
          <w:trHeight w:val="550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2" w:leader="none"/>
              </w:tabs>
              <w:spacing w:before="0" w:after="200"/>
              <w:ind w:left="142" w:hanging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Programy anatomiczne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tabs>
                <w:tab w:val="left" w:pos="604" w:leader="none"/>
              </w:tabs>
              <w:spacing w:before="0" w:after="200"/>
              <w:jc w:val="center"/>
              <w:rPr>
                <w:color w:val="FF0000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526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2" w:leader="none"/>
              </w:tabs>
              <w:spacing w:before="0" w:after="200"/>
              <w:ind w:left="142" w:hanging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Automatyka AEC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tabs>
                <w:tab w:val="left" w:pos="600" w:leader="none"/>
              </w:tabs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526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  <w:tc>
          <w:tcPr>
            <w:tcW w:w="82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b/>
              </w:rPr>
              <w:t>WYPOSAŻENIE DODATKOWE</w:t>
            </w:r>
            <w:r/>
          </w:p>
        </w:tc>
      </w:tr>
      <w:tr>
        <w:trPr>
          <w:trHeight w:val="526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Zawartotabeli"/>
              <w:rPr>
                <w:sz w:val="20"/>
                <w:sz w:val="20"/>
                <w:szCs w:val="20"/>
                <w:rFonts w:ascii="Calibri" w:hAnsi="Calibri" w:cs="Calibri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Przycisk nożny do wyzwalania fluoroskopii w sali badań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526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Zawartotabeli"/>
              <w:rPr>
                <w:sz w:val="20"/>
                <w:sz w:val="20"/>
                <w:szCs w:val="20"/>
                <w:rFonts w:ascii="Calibri" w:hAnsi="Calibri" w:cs="Calibri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Podkolanniki do badań ginekologicznych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526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</w:r>
            <w:r/>
          </w:p>
        </w:tc>
        <w:tc>
          <w:tcPr>
            <w:tcW w:w="82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b/>
                <w:bCs/>
              </w:rPr>
              <w:t>INNE INFORMACJE,  WARUNKI</w:t>
            </w:r>
            <w:r/>
          </w:p>
        </w:tc>
      </w:tr>
      <w:tr>
        <w:trPr>
          <w:trHeight w:val="526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  <w:t>Podłączenie zasilania systemu do istniejącej WLZ 3x400V/50Hz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526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bCs/>
                <w:color w:val="00000A"/>
              </w:rPr>
              <w:t>Nieniszczący demontaż starego aparatu kostno-płucnego RTG(Q-RAD) ze złożeniem w miejscu wskazanym przez zamawiającego.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526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  <w:t>Wykonanie testów odbiorczych (akceptacyjnych specjalistycznych), wszelkich niezbędnych pomiarów i aktualizacji projektów wymaganych obowiązującym prawem oraz niezbędnych do odbioru przez SANEPID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526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hd w:fill="auto" w:val="clear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shd w:fill="auto" w:val="clear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hd w:fill="auto" w:val="clear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shd w:fill="auto" w:val="clear"/>
              </w:rPr>
              <w:t>Szkolenie personelu w zakresie obsługi aparatu, udokumentowane stosownym zaświadczeniem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526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bCs/>
              </w:rPr>
              <w:t>Gwarancja sprzedaży części zamiennych po upływie okresu gwarancyjnego,  min. 10 lat od dnia przekazania systemu do eksploatacji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526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bCs/>
              </w:rPr>
              <w:t>Gwarancja dostępności serwisu po upływie okresu gwarancyjnego, min. 10 lat od dnia przekazania systemu do eksploatacji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526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/>
              <w:t xml:space="preserve">Zapewnienie darmowej Integracji z systemem RIS/PACS zakupionego przez zamawiającego. Zamawiający zapewni ten sam warunek wykonawcy RIS/PACS w celu zintegrowania z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/>
              <w:t>aparatem RTG z funkcją skopii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526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bCs/>
              </w:rPr>
              <w:t>Bezpłatne testy specjalistyczne (roczne)  w okresie gwarancji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  <w:tr>
        <w:trPr>
          <w:trHeight w:val="526" w:hRule="atLeast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Akapitzlist1"/>
              <w:numPr>
                <w:ilvl w:val="0"/>
                <w:numId w:val="11"/>
              </w:numPr>
              <w:spacing w:lineRule="atLeast" w:line="100" w:before="0" w:after="0"/>
              <w:ind w:left="0" w:hanging="36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</w:r>
            <w:r/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ar-SA" w:bidi="ar-SA"/>
              </w:rPr>
            </w:pPr>
            <w:r>
              <w:rPr/>
              <w:t>Zapewnienie bezpłatnych przeglądów podczas trwania gwarancji min. 1 na 12 m-cy</w:t>
            </w:r>
            <w:r/>
          </w:p>
        </w:tc>
        <w:tc>
          <w:tcPr>
            <w:tcW w:w="18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wymagany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eastAsia="ar-SA"/>
              </w:rPr>
            </w:pPr>
            <w:r>
              <w:rPr/>
              <w:t>TAK/NIE</w:t>
            </w:r>
            <w:r/>
          </w:p>
        </w:tc>
      </w:tr>
    </w:tbl>
    <w:p>
      <w:pPr>
        <w:pStyle w:val="Normal"/>
        <w:spacing w:lineRule="atLeast" w:line="100" w:before="0" w:after="0"/>
        <w:rPr>
          <w:sz w:val="22"/>
          <w:sz w:val="22"/>
          <w:szCs w:val="22"/>
          <w:rFonts w:ascii="Calibri" w:hAnsi="Calibri" w:eastAsia="Calibri" w:cs="Calibri"/>
          <w:color w:val="000000"/>
          <w:lang w:val="pl-PL" w:eastAsia="ar-SA" w:bidi="ar-SA"/>
        </w:rPr>
      </w:pPr>
      <w:r>
        <w:rPr/>
      </w:r>
      <w:r/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643" w:footer="708" w:bottom="187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Arial Unicode MS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</w:pPr>
    <w:r>
      <w:rPr/>
      <w:fldChar w:fldCharType="begin"/>
    </w:r>
    <w:r>
      <w:instrText> PAGE </w:instrText>
    </w:r>
    <w:r>
      <w:fldChar w:fldCharType="separate"/>
    </w:r>
    <w:r>
      <w:t>19</w:t>
    </w:r>
    <w:r>
      <w:fldChar w:fldCharType="end"/>
    </w:r>
    <w:r/>
  </w:p>
  <w:p>
    <w:pPr>
      <w:pStyle w:val="Stopka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75" w:hanging="12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1">
      <w:start w:val="1"/>
      <w:numFmt w:val="bullet"/>
      <w:lvlText w:val="o"/>
      <w:lvlJc w:val="left"/>
      <w:pPr>
        <w:ind w:left="89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2">
      <w:start w:val="1"/>
      <w:numFmt w:val="bullet"/>
      <w:lvlText w:val="▪"/>
      <w:lvlJc w:val="left"/>
      <w:pPr>
        <w:ind w:left="161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3">
      <w:start w:val="1"/>
      <w:numFmt w:val="bullet"/>
      <w:lvlText w:val="•"/>
      <w:lvlJc w:val="left"/>
      <w:pPr>
        <w:ind w:left="2335" w:hanging="12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4">
      <w:start w:val="1"/>
      <w:numFmt w:val="bullet"/>
      <w:lvlText w:val="o"/>
      <w:lvlJc w:val="left"/>
      <w:pPr>
        <w:ind w:left="305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5">
      <w:start w:val="1"/>
      <w:numFmt w:val="bullet"/>
      <w:lvlText w:val="▪"/>
      <w:lvlJc w:val="left"/>
      <w:pPr>
        <w:ind w:left="377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6">
      <w:start w:val="1"/>
      <w:numFmt w:val="bullet"/>
      <w:lvlText w:val="•"/>
      <w:lvlJc w:val="left"/>
      <w:pPr>
        <w:ind w:left="4495" w:hanging="12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7">
      <w:start w:val="1"/>
      <w:numFmt w:val="bullet"/>
      <w:lvlText w:val="o"/>
      <w:lvlJc w:val="left"/>
      <w:pPr>
        <w:ind w:left="521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8">
      <w:start w:val="1"/>
      <w:numFmt w:val="bullet"/>
      <w:lvlText w:val="▪"/>
      <w:lvlJc w:val="left"/>
      <w:pPr>
        <w:ind w:left="593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</w:abstractNum>
  <w:abstractNum w:abstractNumId="2">
    <w:lvl w:ilvl="0">
      <w:start w:val="1"/>
      <w:numFmt w:val="bullet"/>
      <w:lvlText w:val=""/>
      <w:lvlJc w:val="left"/>
      <w:pPr>
        <w:ind w:left="175" w:hanging="12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1">
      <w:start w:val="1"/>
      <w:numFmt w:val="bullet"/>
      <w:lvlText w:val="o"/>
      <w:lvlJc w:val="left"/>
      <w:pPr>
        <w:ind w:left="89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2">
      <w:start w:val="1"/>
      <w:numFmt w:val="bullet"/>
      <w:lvlText w:val="▪"/>
      <w:lvlJc w:val="left"/>
      <w:pPr>
        <w:ind w:left="161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3">
      <w:start w:val="1"/>
      <w:numFmt w:val="bullet"/>
      <w:lvlText w:val="•"/>
      <w:lvlJc w:val="left"/>
      <w:pPr>
        <w:ind w:left="2335" w:hanging="12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4">
      <w:start w:val="1"/>
      <w:numFmt w:val="bullet"/>
      <w:lvlText w:val="o"/>
      <w:lvlJc w:val="left"/>
      <w:pPr>
        <w:ind w:left="305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5">
      <w:start w:val="1"/>
      <w:numFmt w:val="bullet"/>
      <w:lvlText w:val="▪"/>
      <w:lvlJc w:val="left"/>
      <w:pPr>
        <w:ind w:left="377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6">
      <w:start w:val="1"/>
      <w:numFmt w:val="bullet"/>
      <w:lvlText w:val="•"/>
      <w:lvlJc w:val="left"/>
      <w:pPr>
        <w:ind w:left="4495" w:hanging="12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7">
      <w:start w:val="1"/>
      <w:numFmt w:val="bullet"/>
      <w:lvlText w:val="o"/>
      <w:lvlJc w:val="left"/>
      <w:pPr>
        <w:ind w:left="521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8">
      <w:start w:val="1"/>
      <w:numFmt w:val="bullet"/>
      <w:lvlText w:val="▪"/>
      <w:lvlJc w:val="left"/>
      <w:pPr>
        <w:ind w:left="593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</w:abstractNum>
  <w:abstractNum w:abstractNumId="3">
    <w:lvl w:ilvl="0">
      <w:start w:val="1"/>
      <w:numFmt w:val="bullet"/>
      <w:lvlText w:val=""/>
      <w:lvlJc w:val="left"/>
      <w:pPr>
        <w:ind w:left="175" w:hanging="12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1">
      <w:start w:val="1"/>
      <w:numFmt w:val="bullet"/>
      <w:lvlText w:val="o"/>
      <w:lvlJc w:val="left"/>
      <w:pPr>
        <w:ind w:left="89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2">
      <w:start w:val="1"/>
      <w:numFmt w:val="bullet"/>
      <w:lvlText w:val="▪"/>
      <w:lvlJc w:val="left"/>
      <w:pPr>
        <w:ind w:left="161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3">
      <w:start w:val="1"/>
      <w:numFmt w:val="bullet"/>
      <w:lvlText w:val="•"/>
      <w:lvlJc w:val="left"/>
      <w:pPr>
        <w:ind w:left="2335" w:hanging="12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4">
      <w:start w:val="1"/>
      <w:numFmt w:val="bullet"/>
      <w:lvlText w:val="o"/>
      <w:lvlJc w:val="left"/>
      <w:pPr>
        <w:ind w:left="305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5">
      <w:start w:val="1"/>
      <w:numFmt w:val="bullet"/>
      <w:lvlText w:val="▪"/>
      <w:lvlJc w:val="left"/>
      <w:pPr>
        <w:ind w:left="377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6">
      <w:start w:val="1"/>
      <w:numFmt w:val="bullet"/>
      <w:lvlText w:val="•"/>
      <w:lvlJc w:val="left"/>
      <w:pPr>
        <w:ind w:left="4495" w:hanging="12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7">
      <w:start w:val="1"/>
      <w:numFmt w:val="bullet"/>
      <w:lvlText w:val="o"/>
      <w:lvlJc w:val="left"/>
      <w:pPr>
        <w:ind w:left="521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8">
      <w:start w:val="1"/>
      <w:numFmt w:val="bullet"/>
      <w:lvlText w:val="▪"/>
      <w:lvlJc w:val="left"/>
      <w:pPr>
        <w:ind w:left="593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</w:abstractNum>
  <w:abstractNum w:abstractNumId="4">
    <w:lvl w:ilvl="0">
      <w:start w:val="1"/>
      <w:numFmt w:val="bullet"/>
      <w:lvlText w:val=""/>
      <w:lvlJc w:val="left"/>
      <w:pPr>
        <w:ind w:left="175" w:hanging="12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1">
      <w:start w:val="1"/>
      <w:numFmt w:val="bullet"/>
      <w:lvlText w:val="o"/>
      <w:lvlJc w:val="left"/>
      <w:pPr>
        <w:ind w:left="89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2">
      <w:start w:val="1"/>
      <w:numFmt w:val="bullet"/>
      <w:lvlText w:val="▪"/>
      <w:lvlJc w:val="left"/>
      <w:pPr>
        <w:ind w:left="161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3">
      <w:start w:val="1"/>
      <w:numFmt w:val="bullet"/>
      <w:lvlText w:val="•"/>
      <w:lvlJc w:val="left"/>
      <w:pPr>
        <w:ind w:left="2335" w:hanging="12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4">
      <w:start w:val="1"/>
      <w:numFmt w:val="bullet"/>
      <w:lvlText w:val="o"/>
      <w:lvlJc w:val="left"/>
      <w:pPr>
        <w:ind w:left="305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5">
      <w:start w:val="1"/>
      <w:numFmt w:val="bullet"/>
      <w:lvlText w:val="▪"/>
      <w:lvlJc w:val="left"/>
      <w:pPr>
        <w:ind w:left="377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6">
      <w:start w:val="1"/>
      <w:numFmt w:val="bullet"/>
      <w:lvlText w:val="•"/>
      <w:lvlJc w:val="left"/>
      <w:pPr>
        <w:ind w:left="4495" w:hanging="12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7">
      <w:start w:val="1"/>
      <w:numFmt w:val="bullet"/>
      <w:lvlText w:val="o"/>
      <w:lvlJc w:val="left"/>
      <w:pPr>
        <w:ind w:left="521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  <w:lvl w:ilvl="8">
      <w:start w:val="1"/>
      <w:numFmt w:val="bullet"/>
      <w:lvlText w:val="▪"/>
      <w:lvlJc w:val="left"/>
      <w:pPr>
        <w:ind w:left="5935" w:hanging="120"/>
      </w:pPr>
      <w:rPr>
        <w:rFonts w:ascii="Arial Unicode MS" w:hAnsi="Arial Unicode MS" w:cs="Arial Unicode MS" w:hint="default"/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iCs w:val="false"/>
        <w:bCs w:val="false"/>
        <w:w w:val="100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6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50"/>
  <w:displayBackgroundShape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semiHidden="0" w:unhideWhenUsed="0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e01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2"/>
      <w:lang w:val="pl-PL" w:eastAsia="ar-SA" w:bidi="ar-SA"/>
    </w:rPr>
  </w:style>
  <w:style w:type="paragraph" w:styleId="Nagwek1">
    <w:name w:val="Nagłówek 1"/>
    <w:basedOn w:val="Normal"/>
    <w:qFormat/>
    <w:rsid w:val="007e0112"/>
    <w:pPr>
      <w:keepNext/>
      <w:tabs>
        <w:tab w:val="left" w:pos="2268" w:leader="none"/>
      </w:tabs>
      <w:spacing w:lineRule="atLeast" w:line="100" w:before="0" w:after="0"/>
      <w:outlineLvl w:val="0"/>
    </w:pPr>
    <w:rPr>
      <w:rFonts w:ascii="Times New Roman" w:hAnsi="Times New Roman" w:eastAsia="Times New Roman" w:cs="Times New Roman"/>
      <w:b/>
      <w:bCs/>
      <w:color w:val="00000A"/>
      <w:sz w:val="26"/>
      <w:szCs w:val="26"/>
    </w:rPr>
  </w:style>
  <w:style w:type="paragraph" w:styleId="Nagwek3">
    <w:name w:val="Nagłówek 3"/>
    <w:basedOn w:val="Normal"/>
    <w:qFormat/>
    <w:rsid w:val="007e0112"/>
    <w:pPr>
      <w:keepNext/>
      <w:keepLines/>
      <w:spacing w:before="200" w:after="0"/>
      <w:outlineLvl w:val="2"/>
    </w:pPr>
    <w:rPr>
      <w:rFonts w:ascii="Helvetica" w:hAnsi="Helvetica" w:cs="Helvetica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Domylnaczcionkaakapitu1" w:customStyle="1">
    <w:name w:val="Domyślna czcionka akapitu1"/>
    <w:rsid w:val="007e0112"/>
    <w:rPr/>
  </w:style>
  <w:style w:type="character" w:styleId="Czeinternetowe">
    <w:name w:val="Łącze internetowe"/>
    <w:rsid w:val="007e0112"/>
    <w:rPr>
      <w:color w:val="000080"/>
      <w:u w:val="single"/>
      <w:lang w:val="zxx" w:eastAsia="zxx" w:bidi="zxx"/>
    </w:rPr>
  </w:style>
  <w:style w:type="character" w:styleId="TekstprzypisudolnegoZnak" w:customStyle="1">
    <w:name w:val="Tekst przypisu dolnego Znak"/>
    <w:rsid w:val="007e0112"/>
    <w:rPr>
      <w:rFonts w:eastAsia="Times New Roman"/>
    </w:rPr>
  </w:style>
  <w:style w:type="character" w:styleId="Nagwek1Znak" w:customStyle="1">
    <w:name w:val="Nagłówek 1 Znak"/>
    <w:rsid w:val="007e0112"/>
    <w:rPr>
      <w:rFonts w:eastAsia="Times New Roman"/>
      <w:b/>
      <w:bCs/>
      <w:sz w:val="26"/>
      <w:szCs w:val="26"/>
    </w:rPr>
  </w:style>
  <w:style w:type="character" w:styleId="TekstpodstawowyZnak" w:customStyle="1">
    <w:name w:val="Tekst podstawowy Znak"/>
    <w:rsid w:val="007e0112"/>
    <w:rPr>
      <w:rFonts w:ascii="Arial Narrow" w:hAnsi="Arial Narrow" w:eastAsia="Times New Roman"/>
      <w:sz w:val="28"/>
    </w:rPr>
  </w:style>
  <w:style w:type="character" w:styleId="TekstdymkaZnak" w:customStyle="1">
    <w:name w:val="Tekst dymka Znak"/>
    <w:rsid w:val="007e0112"/>
    <w:rPr>
      <w:rFonts w:ascii="Tahoma" w:hAnsi="Tahoma" w:eastAsia="Calibri" w:cs="Tahoma"/>
      <w:color w:val="000000"/>
      <w:sz w:val="16"/>
      <w:szCs w:val="16"/>
      <w:u w:val="none"/>
    </w:rPr>
  </w:style>
  <w:style w:type="character" w:styleId="Nagwek3Znak" w:customStyle="1">
    <w:name w:val="Nagłówek 3 Znak"/>
    <w:rsid w:val="007e0112"/>
    <w:rPr>
      <w:rFonts w:ascii="Helvetica" w:hAnsi="Helvetica" w:cs="Helvetica"/>
      <w:b/>
      <w:bCs/>
      <w:color w:val="4F81BD"/>
      <w:sz w:val="22"/>
      <w:szCs w:val="22"/>
      <w:u w:val="none"/>
    </w:rPr>
  </w:style>
  <w:style w:type="character" w:styleId="NagwekZnak" w:customStyle="1">
    <w:name w:val="Nagłówek Znak"/>
    <w:rsid w:val="007e0112"/>
    <w:rPr>
      <w:rFonts w:ascii="Calibri" w:hAnsi="Calibri" w:eastAsia="Calibri" w:cs="Calibri"/>
      <w:color w:val="000000"/>
      <w:sz w:val="22"/>
      <w:szCs w:val="22"/>
      <w:u w:val="none"/>
    </w:rPr>
  </w:style>
  <w:style w:type="character" w:styleId="StopkaZnak" w:customStyle="1">
    <w:name w:val="Stopka Znak"/>
    <w:rsid w:val="007e0112"/>
    <w:rPr>
      <w:rFonts w:ascii="Calibri" w:hAnsi="Calibri" w:eastAsia="Calibri" w:cs="Calibri"/>
      <w:color w:val="000000"/>
      <w:sz w:val="22"/>
      <w:szCs w:val="22"/>
      <w:u w:val="none"/>
    </w:rPr>
  </w:style>
  <w:style w:type="character" w:styleId="Odwoaniedokomentarza1" w:customStyle="1">
    <w:name w:val="Odwołanie do komentarza1"/>
    <w:rsid w:val="007e0112"/>
    <w:rPr>
      <w:sz w:val="16"/>
      <w:szCs w:val="16"/>
    </w:rPr>
  </w:style>
  <w:style w:type="character" w:styleId="TekstkomentarzaZnak" w:customStyle="1">
    <w:name w:val="Tekst komentarza Znak"/>
    <w:rsid w:val="007e0112"/>
    <w:rPr>
      <w:rFonts w:ascii="Calibri" w:hAnsi="Calibri" w:eastAsia="Calibri" w:cs="Calibri"/>
      <w:color w:val="000000"/>
      <w:u w:val="none"/>
    </w:rPr>
  </w:style>
  <w:style w:type="character" w:styleId="ListLabel1" w:customStyle="1">
    <w:name w:val="ListLabel 1"/>
    <w:rsid w:val="007e0112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vertAlign w:val="baseline"/>
    </w:rPr>
  </w:style>
  <w:style w:type="character" w:styleId="ListLabel2" w:customStyle="1">
    <w:name w:val="ListLabel 2"/>
    <w:rsid w:val="007e0112"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vertAlign w:val="baseline"/>
    </w:rPr>
  </w:style>
  <w:style w:type="character" w:styleId="ListLabel3" w:customStyle="1">
    <w:name w:val="ListLabel 3"/>
    <w:rsid w:val="007e0112"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vertAlign w:val="baseline"/>
    </w:rPr>
  </w:style>
  <w:style w:type="character" w:styleId="ListLabel4" w:customStyle="1">
    <w:name w:val="ListLabel 4"/>
    <w:rsid w:val="007e0112"/>
    <w:rPr>
      <w:rFonts w:cs="Courier New"/>
    </w:rPr>
  </w:style>
  <w:style w:type="character" w:styleId="ListLabel5" w:customStyle="1">
    <w:name w:val="ListLabel 5"/>
    <w:rsid w:val="007e0112"/>
    <w:rPr>
      <w:b/>
    </w:rPr>
  </w:style>
  <w:style w:type="character" w:styleId="ListLabel6" w:customStyle="1">
    <w:name w:val="ListLabel 6"/>
    <w:rsid w:val="007e0112"/>
    <w:rPr>
      <w:rFonts w:eastAsia="Calibri" w:cs="Calibri"/>
    </w:rPr>
  </w:style>
  <w:style w:type="character" w:styleId="Symbolewypunktowania" w:customStyle="1">
    <w:name w:val="Symbole wypunktowania"/>
    <w:rsid w:val="007e0112"/>
    <w:rPr>
      <w:rFonts w:ascii="OpenSymbol" w:hAnsi="OpenSymbol" w:eastAsia="OpenSymbol" w:cs="OpenSymbol"/>
    </w:rPr>
  </w:style>
  <w:style w:type="character" w:styleId="Annotationreference">
    <w:name w:val="annotation reference"/>
    <w:uiPriority w:val="99"/>
    <w:semiHidden/>
    <w:unhideWhenUsed/>
    <w:rsid w:val="003b6501"/>
    <w:rPr>
      <w:sz w:val="16"/>
      <w:szCs w:val="16"/>
    </w:rPr>
  </w:style>
  <w:style w:type="character" w:styleId="TekstkomentarzaZnak1" w:customStyle="1">
    <w:name w:val="Tekst komentarza Znak1"/>
    <w:link w:val="Tekstkomentarza"/>
    <w:uiPriority w:val="99"/>
    <w:semiHidden/>
    <w:rsid w:val="003b6501"/>
    <w:rPr>
      <w:rFonts w:ascii="Calibri" w:hAnsi="Calibri" w:eastAsia="Calibri" w:cs="Calibri"/>
      <w:color w:val="000000"/>
      <w:lang w:eastAsia="ar-SA"/>
    </w:rPr>
  </w:style>
  <w:style w:type="character" w:styleId="TematkomentarzaZnak" w:customStyle="1">
    <w:name w:val="Temat komentarza Znak"/>
    <w:link w:val="Tematkomentarza"/>
    <w:uiPriority w:val="99"/>
    <w:semiHidden/>
    <w:rsid w:val="003b6501"/>
    <w:rPr>
      <w:rFonts w:ascii="Calibri" w:hAnsi="Calibri" w:eastAsia="Calibri" w:cs="Calibri"/>
      <w:b/>
      <w:bCs/>
      <w:color w:val="000000"/>
      <w:lang w:eastAsia="ar-SA"/>
    </w:rPr>
  </w:style>
  <w:style w:type="character" w:styleId="TekstdymkaZnak1" w:customStyle="1">
    <w:name w:val="Tekst dymka Znak1"/>
    <w:link w:val="Tekstdymka"/>
    <w:uiPriority w:val="99"/>
    <w:semiHidden/>
    <w:rsid w:val="003b6501"/>
    <w:rPr>
      <w:rFonts w:ascii="Segoe UI" w:hAnsi="Segoe UI" w:eastAsia="Calibri" w:cs="Segoe UI"/>
      <w:color w:val="000000"/>
      <w:sz w:val="18"/>
      <w:szCs w:val="18"/>
      <w:lang w:eastAsia="ar-SA"/>
    </w:rPr>
  </w:style>
  <w:style w:type="character" w:styleId="ListLabel7">
    <w:name w:val="ListLabel 7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vertAlign w:val="baseline"/>
    </w:rPr>
  </w:style>
  <w:style w:type="character" w:styleId="ListLabel8">
    <w:name w:val="ListLabel 8"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vertAlign w:val="baseline"/>
    </w:rPr>
  </w:style>
  <w:style w:type="character" w:styleId="ListLabel9">
    <w:name w:val="ListLabel 9"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vertAlign w:val="baseline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position w:val="0"/>
      <w:sz w:val="20"/>
      <w:sz w:val="20"/>
      <w:vertAlign w:val="baseline"/>
    </w:rPr>
  </w:style>
  <w:style w:type="character" w:styleId="ListLabel12">
    <w:name w:val="ListLabel 12"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position w:val="0"/>
      <w:sz w:val="20"/>
      <w:sz w:val="20"/>
      <w:vertAlign w:val="baseline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Courier New"/>
    </w:rPr>
  </w:style>
  <w:style w:type="character" w:styleId="ListLabel15">
    <w:name w:val="ListLabel 15"/>
    <w:rPr>
      <w:rFonts w:cs="Wingdings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rsid w:val="007e0112"/>
    <w:pPr>
      <w:tabs>
        <w:tab w:val="left" w:pos="340" w:leader="none"/>
        <w:tab w:val="left" w:pos="396" w:leader="none"/>
        <w:tab w:val="left" w:pos="510" w:leader="none"/>
        <w:tab w:val="left" w:pos="680" w:leader="none"/>
        <w:tab w:val="left" w:pos="793" w:leader="none"/>
        <w:tab w:val="left" w:pos="2154" w:leader="none"/>
        <w:tab w:val="left" w:pos="2381" w:leader="none"/>
        <w:tab w:val="left" w:pos="3742" w:leader="none"/>
        <w:tab w:val="left" w:pos="4082" w:leader="none"/>
      </w:tabs>
      <w:spacing w:lineRule="atLeast" w:line="100" w:before="0" w:after="0"/>
      <w:jc w:val="both"/>
    </w:pPr>
    <w:rPr>
      <w:rFonts w:ascii="Arial Narrow" w:hAnsi="Arial Narrow" w:eastAsia="Times New Roman" w:cs="Times New Roman"/>
      <w:color w:val="00000A"/>
      <w:sz w:val="28"/>
      <w:szCs w:val="20"/>
    </w:rPr>
  </w:style>
  <w:style w:type="paragraph" w:styleId="Lista">
    <w:name w:val="Lista"/>
    <w:basedOn w:val="Tretekstu"/>
    <w:rsid w:val="007e0112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rsid w:val="007e0112"/>
    <w:pPr>
      <w:suppressLineNumbers/>
    </w:pPr>
    <w:rPr>
      <w:rFonts w:cs="Arial"/>
    </w:rPr>
  </w:style>
  <w:style w:type="paragraph" w:styleId="Nagwek11" w:customStyle="1">
    <w:name w:val="Nagłówek1"/>
    <w:basedOn w:val="Normal"/>
    <w:rsid w:val="007e0112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1" w:customStyle="1">
    <w:name w:val="Podpis1"/>
    <w:basedOn w:val="Normal"/>
    <w:rsid w:val="007e011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istopka" w:customStyle="1">
    <w:name w:val="Nagłówek i stopka"/>
    <w:rsid w:val="007e0112"/>
    <w:pPr>
      <w:widowControl/>
      <w:tabs>
        <w:tab w:val="right" w:pos="9020" w:leader="none"/>
      </w:tabs>
      <w:suppressAutoHyphens w:val="true"/>
      <w:bidi w:val="0"/>
      <w:jc w:val="left"/>
    </w:pPr>
    <w:rPr>
      <w:rFonts w:ascii="Helvetica" w:hAnsi="Helvetica" w:eastAsia="Arial Unicode MS" w:cs="Arial Unicode MS"/>
      <w:color w:val="000000"/>
      <w:sz w:val="24"/>
      <w:szCs w:val="24"/>
      <w:lang w:val="pl-PL" w:eastAsia="ar-SA" w:bidi="ar-SA"/>
    </w:rPr>
  </w:style>
  <w:style w:type="paragraph" w:styleId="Akapitzlist1" w:customStyle="1">
    <w:name w:val="Akapit z listą1"/>
    <w:rsid w:val="007e01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2"/>
      <w:lang w:val="pl-PL" w:eastAsia="ar-SA" w:bidi="ar-SA"/>
    </w:rPr>
  </w:style>
  <w:style w:type="paragraph" w:styleId="Tekstprzypisudolnego1" w:customStyle="1">
    <w:name w:val="Tekst przypisu dolnego1"/>
    <w:basedOn w:val="Normal"/>
    <w:rsid w:val="007e0112"/>
    <w:pPr>
      <w:spacing w:lineRule="atLeast" w:line="100" w:before="0" w:after="0"/>
    </w:pPr>
    <w:rPr>
      <w:rFonts w:ascii="Times New Roman" w:hAnsi="Times New Roman" w:eastAsia="Times New Roman" w:cs="Times New Roman"/>
      <w:color w:val="00000A"/>
      <w:sz w:val="20"/>
      <w:szCs w:val="20"/>
    </w:rPr>
  </w:style>
  <w:style w:type="paragraph" w:styleId="Zawartotabeli" w:customStyle="1">
    <w:name w:val="Zawartość tabeli"/>
    <w:basedOn w:val="Normal"/>
    <w:rsid w:val="007e0112"/>
    <w:pPr>
      <w:widowControl w:val="false"/>
      <w:suppressLineNumbers/>
      <w:spacing w:lineRule="atLeast" w:line="100" w:before="0" w:after="0"/>
    </w:pPr>
    <w:rPr>
      <w:rFonts w:ascii="Times New Roman" w:hAnsi="Times New Roman" w:eastAsia="Tahoma" w:cs="Tahoma"/>
      <w:color w:val="00000A"/>
      <w:sz w:val="24"/>
      <w:szCs w:val="24"/>
    </w:rPr>
  </w:style>
  <w:style w:type="paragraph" w:styleId="Tekstdymka1" w:customStyle="1">
    <w:name w:val="Tekst dymka1"/>
    <w:basedOn w:val="Normal"/>
    <w:rsid w:val="007e0112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Gwka">
    <w:name w:val="Główka"/>
    <w:basedOn w:val="Normal"/>
    <w:rsid w:val="007e0112"/>
    <w:pPr>
      <w:suppressLineNumbers/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Stopka">
    <w:name w:val="Stopka"/>
    <w:basedOn w:val="Normal"/>
    <w:rsid w:val="007e0112"/>
    <w:pPr>
      <w:suppressLineNumbers/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Tekstkomentarza1" w:customStyle="1">
    <w:name w:val="Tekst komentarza1"/>
    <w:basedOn w:val="Normal"/>
    <w:rsid w:val="007e0112"/>
    <w:pPr>
      <w:spacing w:lineRule="atLeast" w:line="100"/>
    </w:pPr>
    <w:rPr>
      <w:sz w:val="20"/>
      <w:szCs w:val="20"/>
    </w:rPr>
  </w:style>
  <w:style w:type="paragraph" w:styleId="Nagwektabeli" w:customStyle="1">
    <w:name w:val="Nagłówek tabeli"/>
    <w:basedOn w:val="Zawartotabeli"/>
    <w:rsid w:val="007e0112"/>
    <w:pPr>
      <w:jc w:val="center"/>
    </w:pPr>
    <w:rPr>
      <w:b/>
      <w:bCs/>
    </w:rPr>
  </w:style>
  <w:style w:type="paragraph" w:styleId="Default" w:customStyle="1">
    <w:name w:val="Default"/>
    <w:basedOn w:val="Normal"/>
    <w:rsid w:val="007e0112"/>
    <w:pPr>
      <w:spacing w:lineRule="atLeast" w:line="100" w:before="0" w:after="0"/>
    </w:pPr>
    <w:rPr>
      <w:sz w:val="24"/>
      <w:szCs w:val="24"/>
    </w:rPr>
  </w:style>
  <w:style w:type="paragraph" w:styleId="Annotationtext">
    <w:name w:val="annotation text"/>
    <w:basedOn w:val="Normal"/>
    <w:link w:val="TekstkomentarzaZnak1"/>
    <w:uiPriority w:val="99"/>
    <w:semiHidden/>
    <w:unhideWhenUsed/>
    <w:rsid w:val="003b6501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rsid w:val="003b6501"/>
    <w:pPr/>
    <w:rPr>
      <w:b/>
      <w:bCs/>
    </w:rPr>
  </w:style>
  <w:style w:type="paragraph" w:styleId="BalloonText">
    <w:name w:val="Balloon Text"/>
    <w:basedOn w:val="Normal"/>
    <w:link w:val="TekstdymkaZnak1"/>
    <w:uiPriority w:val="99"/>
    <w:semiHidden/>
    <w:unhideWhenUsed/>
    <w:rsid w:val="003b650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LibreOffice/4.3.4.1$Windows_x86 LibreOffice_project/bc356b2f991740509f321d70e4512a6a54c5f243</Application>
  <Paragraphs>822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2017-08-02T19:23:00Z</dcterms:created>
  <dc:creator>Krzysztof Silny</dc:creator>
  <dc:language>pl-PL</dc:language>
  <cp:lastPrinted>2017-01-23T15:39:00Z</cp:lastPrinted>
  <dcterms:modified xsi:type="dcterms:W3CDTF">2017-08-03T11:11:05Z</dcterms:modified>
  <cp:revision>3</cp:revision>
</cp:coreProperties>
</file>