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łącznik nr 6  do SIWZ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WZÓR UMOWY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UMOWA NR …/…..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zawarta w dniu ………... roku w Przedborzu pomi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ędzy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Gminą Przedb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órz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z siedzib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                    w Przedborzu, 97-570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 ul. Mostowa 29,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NIP: 772-22-60-234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reprezentowan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przez Burmistrza Miasta Przedborza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mgr Wiesławę Janosik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zwan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dalej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Zamawiającym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NIP: …………………….</w:t>
        <w:tab/>
        <w:tab/>
        <w:tab/>
        <w:tab/>
        <w:tab/>
        <w:t xml:space="preserve">REGON: ……………………………</w:t>
      </w:r>
    </w:p>
    <w:p>
      <w:pPr>
        <w:tabs>
          <w:tab w:val="left" w:pos="4536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4536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reprezentowanym przez ……………………………….</w:t>
      </w:r>
    </w:p>
    <w:p>
      <w:pPr>
        <w:tabs>
          <w:tab w:val="left" w:pos="4536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zwanym w dalszej 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ęści umowy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Wykonawc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ą”.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Strony zawieraj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umowę w wyniku przeprowadzonego postępowania o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ówienie publiczne w trybie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przetargu nieograniczonego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 podstawie ustawy z dnia 29 stycznia 2004 r. Prawo zamówie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 publicznych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(Dz. U. z 2019 r., poz. 1843). </w:t>
      </w:r>
    </w:p>
    <w:p>
      <w:pPr>
        <w:tabs>
          <w:tab w:val="left" w:pos="1080" w:leader="none"/>
        </w:tabs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1.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zleca a Wykonawca przyjmuje do realizacji świadczenie usług polegających na odbieraniu i zagospodarowaniu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zbieranych w sposób selektywny </w:t>
        <w:br/>
        <w:t xml:space="preserve">i zmieszany od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łaścicieli nieruchomości zamieszkałych na terenie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 oraz </w:t>
        <w:br/>
        <w:t xml:space="preserve">z nieruchomo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położonych na terenie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órz, na których nie zamieszkuj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mieszkańcy, a powstają odpady komunalne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oraz nieruchomości, na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órych znajduj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się domki letniskowe i innych nieruchomości wykorzystywanych na cele rekreacyjno-wypoczynkowe 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także obsługa PSZOK-a.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W ramach realizacji przedmiotu umowy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jest do wykonania usług,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w ust. 1 w sposób zapewniaj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osiągnięcie odpowiednich poziom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recyklingu, przygotowania do ponownego 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życia i odzysku innymi metodami oraz ograniczenie masy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ulegaj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biodegradacji przekazywanych do składowania, zgodnie obowiązującymi w tym zakresie przepisami prawnymi, w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przepisami ustawy z dnia 13 września 1996 r. o utrzymaniu czystości i porządku w gminach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(Dz. U. z 2019 r., poz. 2010)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oraz zgodnie z obowiązującymi na terenie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 aktami prawa miejscowego dotycz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ącymi przedmiotu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Szczegó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łowy opis przedmiotu umowy określający, w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warunki realizacji przedmiotu umowy przez Wykonawcę oraz obowiązki Wykonawcy zawarty został w pkt 3.5. -3.8 SIWZ oraz w niniejszej umowie. Wykonawca zobowiązuje się do świadczenia usługi na powyższych zasadach.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System odbierania odpadów komunalnych nie obejmuje odpadów innych ni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 komunalne powstających w wyniku prowadzenia działalności gospodarczej.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Wykonawca 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świadcza, iż ma prawo dostarczać odpady do instalacji wskazanych w ofercie, na co przedkłada stosowane dokumenty. Wykaz instalacji stanowi załącznik do umowy.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jest pisemnie powiadomić Zamawiającego o konieczności zmiany instalacji, do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órej przekazywane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ędą odpady komunalne w terminie 5 (pięciu) dni roboczych od wystąpienia okoliczności powodujących konieczność dokonania takiej zmiany. Zmiana instalacji do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Wykonawca przekazywa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będzie zbierane odpady komunalne nie wymaga aneksu do niniejszej umowy. Wraz z informacją o zmianie instalacji Wykonawca przedkłada dokument potwierdzający prawo dostarczania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do instalacji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2.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Integraln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część niniejszej umowy stanowią: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432" w:hanging="432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Specyfikacja Istotnych Warunków Zamówienia wraz z 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łącznikami.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432" w:hanging="432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Oferta Wykonawcy wraz z 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łącznikami.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3.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W ramach zamówienia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jest odbierać i zagospodarować każdą ilość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zbieranych w sposób selektywny i zmieszany ze wszystkich nieruchomo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zamieszkałych i niezamieszkałych na terenie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oraz innych nieruchomo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wykorzystywanych na cele rekreacyjno-wypoczynkowe,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także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zebranych w PSZOK-u we wskazanym przez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ącego miejscu. Przez odbieranie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nale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 rozumieć w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opr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żnianie pojemnik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z odpadów i transport tych odpadów do miejsca ich zagospodarowania.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W ramach zamówienia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jest odbierać i zagospodarować następujące rodzaje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1) bezpo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średnio z zamieszkałych i niezamieszkałych nieruchomości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oraz innych nieruchomości wykorzystywanych na cele rekreacyjno-wypoczynkowe: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a) zmieszane odpady komunalne;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b) selektywne zebrane odpady komunalne z podzia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łem na następujące frakcje: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papier, w tym tektura;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szk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tworzywa sztuczne;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metale;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opakowania wielomateria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łowe;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popió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odpady komunalne ulegaj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 biodegradacji, w tym bioodpady;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zu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żyty sprzęt elektryczny i elektroniczny;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zu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żyte baterie i akumulatory;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odpady wielkogabarytowe.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2) z Punktów Selektywnego Zbierania Odpadów Komunalnych (PSZOK) pozosta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łe odpady komunalne: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a) meble i inne odpady wielkogabarytowe;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b) odpady budowlane i rozbiórkowe;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c) zu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żyte opony;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d) chemikalia (w szczególno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farby, lakiery, środki ochrony roślin, środki owadob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ójcze);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e) przeterminowane leki;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f) zu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żyty sprzęt elektryczny i elektroniczny;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g) zu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żyte baterie i akumulatory.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3) dokonania mobilnych zbiórek zu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żytego sprzętu elektrycznego i elektronicznego, mebli </w:t>
        <w:br/>
        <w:t xml:space="preserve">i innych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wielkogabarytowych oraz zu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żytych opon w systemie objazdowym bezpośrednio od właścicieli nieruchomości z terenu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 z 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ęstotliwością wskazaną w ofercie tj. ………………………………………………… w okresie obowiązywania umowy (w miesiącu ……………………..).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łowy termin zbi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órki oraz jej zasady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jest każdorazowo, po ustalenia terminu z Zamawiającym, poprzedzić akcją informacyjną minimum na 14 dni przed terminem zbi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órki.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nie ponosi koszt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zaopatrzenia mieszka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 pojemniki i worki.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Wykonawca w ramach realizacji zamówienia wyposa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 na sw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ój koszt nieruchomo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zamieszkałe, niezamieszkałe i letniskowe oraz inne wykorzystywane na cele rekreacyjno-wypoczynkowe w worki przeznaczone do selektywnej zbi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órki przez ca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ły okres trwania umowy będącej przedmiotem niniejszego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 o pojemno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ściach i właściwościach określonych w uchwale Rady Miejskiej w Przedborzu w sprawie sposobu i zakresu świadczenia usług </w:t>
        <w:br/>
        <w:t xml:space="preserve">w zakresie odbierania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od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łaścicieli nieruchomości </w:t>
        <w:br/>
        <w:t xml:space="preserve">i zagospodarowania tych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oraz uchwa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łą Rady Miejskiej w Przedborzu w sprawie regulaminu utrzymania czystości i porządku na terenie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Na terenie zabudowy jednorodzinnej 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ązywać będzie system mieszany pojemnikowo-workowy zbi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órki odpadów komunalnych.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Odbiór selektywnie zebranych odpadów komunalnych odbywa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się będzie w systemie pojemnikowo-workowym. Wprowadza się 6 rodzaj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pojemników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work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na odpady z tworzyw sztucznych, metali i opakowania wielomateria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łowe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kolor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łty;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b) na odpady z papieru i tektury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kolor niebieski;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c) na odpady ze szk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kolor zielony;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d) na popió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kolor szary;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na odpady komunalne ulegaj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 biodegradacji, w tym bioodpady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kolor br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ązowy;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f) na pozosta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łe odpady komunalne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kolor czarny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dopuszcza możliwość zbierania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w sposób selektywny  </w:t>
        <w:br/>
        <w:t xml:space="preserve">w bezbarwnych workach odpowiednio opisanych.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łaścicielach nieruchomości zamieszkałych i niezamieszkałych spoczywa odpowiedzialność za utrzymanie pojemnik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 odpowiednim stanie sanitarnym, 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ądkowym i technicznym.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Na terenie zabudowy wielolokalowej 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ązywać będzie system pojemnikowo-workowy zbi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órki odpadów komunalnych. Odbiór selektywnie zebranych i zmieszanych odpadów komunalnych odbywa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się będzie w systemie pojemnikowym o pojemności od 1100 l do 1800 l. Wprowadza się 5 rodzaj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pojemników: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a) pojemnik z napisem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plastik, metal, opakowania wielomateria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łowe” na odpady z tworzyw sztucznych, metali, opakowań wielomateriałowych;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b) pojemnik z napisem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papier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na odpady z papieru i tektury;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c) pojemnik z napisem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szk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ło” na odpady ze szkła;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pojemnik z napisem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bio” na odpady komunalne ulegaj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 biodegradacji, w tym bioodpady;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e) pojemnik na odpady komunalne zmieszane.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 Na terenie nieruchomo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niezamieszkałych odbywać się będzie system pojemnikowy zbi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órki selektywnych i zmieszanych odpadów komunalnych.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Ilo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ść i objętości pojemnik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ów-worków dla danej nieruchomo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 zamieszkałej winny być dopasowane do ilości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zamieszka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łych na niej.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 Wykonawca wyposa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 punkty, w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odbywa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się będzie zbi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órka przeterminowanych leków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oraz zu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żytych baterii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 odpowiednie pojemniki z uwzględnieniem potrzeb występujących w danych punktach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terminie 14 dni od dnia podpisania umowy.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 Wykonawca udost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ępni 1 pojemnik na terenie miasta na zbi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drobnego zużytego sprzętu elektrycznego i elektronicznego.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Miejsce zostanie wskazane przez Zamawiającego.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11. 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żeli podczas odbierania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dojdzie do uszkodzenia lub zniszczenia pojemników </w:t>
        <w:br/>
        <w:t xml:space="preserve">z winy Wykonawcy,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będzie do wymiany na własny koszt uszkodzonego pojemnika.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12. Odbiór i wywóz odpadów komunalnych Wykonawca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ędzie realizował  z częstotliwością i na zasadach określonych w uchwale Rady Miejskiej w Przedborzu w sprawie określenia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łowego sposobu i zakresu świadczenia usług w zakresie odbierania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od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łaścicieli nieruchomości i zagospodarowania tych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oraz w uchwale Rady Miejskiej w Przedborzu w sprawie regulaminu utrzymania czysto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i porządku na terenie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odpady komunalne zmieszane i zebrane w sposób selektywny z terenów zabudowy jednorodzinnej (teren miasta) w okresie od 1 kwietnia do 31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ździernika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co najmniej 1 raz w tygodniu;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odpady komunalne zmieszane i zebrane w sposób selektywny z terenów zabudowy jednorodzinnej (teren miasta) w okresie od 1 stycznia do 31 marca oraz od 1 listopada do 31 grudnia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co najmniej 2 razy w miesi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ącu;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odpady komunalne zmieszane i zebrane w sposób selektywny z terenów zabudowy jednorodzinnej (teren wiejski) w okresie od 1 kwietnia do 31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ździernika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co najmniej 2 razy w miesi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ącu;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odpady komunalne zmieszane i zebrane w sposób selektywny z terenów zabudowy jednorodzinnej (teren wiejski) w okresie od 1 stycznia do 31 marca oraz od 1 listopada do 31 grudnia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co najmniej 1 raz w miesi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ącu;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odpady komunalne zmieszane i zebrane w sposób selektywny z terenów zabudowy wielolokalowej (bloki mieszkalne)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co najmniej 4 razy w tygodniu, w tym w sobot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g) zu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żyty sprzęt elektryczny, elektroniczny, baterie i akumulatory, zużyte opony oraz odpady wielkogabarytowe, co najmniej …………….. razy  w okresie obowiązywania umowy tj. </w:t>
        <w:br/>
        <w:t xml:space="preserve">w miesiącach…………………… (zgodnie ze złożoną ofertą) w systemie objazdowym.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 Odbiór i wywóz odpadów komunalnych zmieszanych i gromadzonych w sposób selektywny Wykonawca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ędzie realizował w poszczeg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ólnych miejscowo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ściach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w ten sam dzień roboczy tygodnia.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14. Odbiór odpadów ma odbywa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się w godzinach od 7.00 do 18.00.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15. W sytuacjach nadzwyczajnych (jak np. nieprzejezdno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ść lub zamknięcie drogi), gdy nie jest możliwa realizacja usługi zgodnie z umową, spos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i termin odbioru odpadów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ędzie każdorazowo uzgadniany pomiędzy Zamawiającym, a Wykonawcą i może polegać </w:t>
        <w:br/>
        <w:t xml:space="preserve">w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na wyznaczeniu zastępczych miejsc gromadzenia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przez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łaścicieli nieruchomości oraz innych termin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ich odbioru.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16. Wykonawca sporz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ądzi dla każdej miejscowości i ulicy harmonogram odbierania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zgodnie ze wskazanymi 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żej częstotliwościami.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Wykonawca przedstawi projekt harmonogramu Zamawiającemu w terminie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 3 dni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od dnia podpisania umowy celem zatwierdzenia przez Zamawiającego. Zamawiający zatwierdzi harmonogram w ciągu 2 dni roboczych.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Ustala się termin przekazania harmonogramu właścicielom nieruchomości </w:t>
        <w:br/>
        <w:t xml:space="preserve">w terminie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7 dni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od dnia podpisania umowy. Wraz z harmonogramem Wykonawca ma obowiązek opracować i dostarczyć mieszkańcom w terminie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7 dni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od dnia  podpisania umowy informację o sposobie przygotowania wyselekcjonowanych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komunalnych, ze wskazaniem, które odpady nale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 wrzucać do poszczeg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ólnych pojemników (worków).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17. Harmonogram uwzgl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ędniając częstotliwość opisuje dni, wskazując konkretne daty odbioru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z danych nieruchomo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ści; odbi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 ma nast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ępować cyklicznie. W przypadku, gdy dzień odbioru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zgodnie z 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ęstotliwością i harmonogramem przypada w dzień wolny od pracy (święto) Wykonawca obowiązany jest odebrać odpady przed tym dniem.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harmonogramie Wykonawca musi równie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podać godziny odbioru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 w poszczególne dni tygodnia, a tak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 podać informację o lokalizacji Punktu/Punkt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Selektywnej Zbiórki Odpadów Komunalnych, jak równie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dni i godziny otwarcia PSZOK-a.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18. 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żdorazowa zmiana harmonogramu wywozu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wymaga akceptacji ze strony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ącego. Zaktualizowany harmonogram sporządza Wykonawca i przekazuje właścicielom nieruchomości nie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źniej niż na 7 dni przed terminem zbi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órki odpadów.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19. Podczas realizacji umowy niedopuszczalne jest mieszanie selektywnie zebranych odpadów komunalnych.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20.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jest do sukcesywnego wywozu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z PSZOK-ów zlokalizowanych na terenie gminy tak, aby zapewni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możliwość ciągłego dostarczania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przez mieszka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21.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będzie monitorować stan zapełnienia pojemnik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na przeterminowane lekarstwa i odbiera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odpady w takiej częstotliwości, aby nie dopuścić do przepełnienia tych pojemnik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22. Odbiór odpadów z nieruchomo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zamieszkałych i niezamieszkałych nieruchomości, na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znajduj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się domki letniskowe i innych nieruchomości wykorzystywanej na cele rekreacyjno-wypoczynkowe będzie następował z pojemnik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ów-worków wystawionych przed posesj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przez właściciela nieruchomości w miejscu widocznym i umożliwiającym swobodny do nich dojazd.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23.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jest do odbierania każdej ilości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                            i 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żdego rodzaju odpadu komunalnego od wszystkich właścicieli nieruchomości, na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zamieszkuj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mieszkańcy,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nieruchomości, na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órych znajduj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się domki letniskowe i innych nieruchomości wykorzystywanej na cele rekreacyjno-wypoczynkowe oraz od właścicieli nieruchomości, na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órych nie zamieszkuj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mieszkańcy, a powstają odpady komunalne.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24. Podmiot odbieraj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odpady komunalne od właścicieli nieruchomości jest obowiązany do spełniania wymagań określonych w przepisach ustawy o utrzymaniu czystości i porządku </w:t>
        <w:br/>
        <w:t xml:space="preserve">w gminach, w tym zgodnie z art. 9d ust. 1 oraz ust. 2 tej ustawy oraz zgodnie  </w:t>
        <w:br/>
        <w:t xml:space="preserve">z rozporządzeniem wydanym przez ministra właściwego do spraw środowiska w porozumieniu z ministrem właściwym do spraw gospodarki o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łowych wymaganiach,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w art. 9d ust. 1, w tym: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1) posiadania wyposa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żenia umożliwiającego odbieranie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od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łaścicieli nieruchomości oraz zapewnienia jego odpowiedniego stanu technicznego;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2) utrzymania odpowiedniego stanu sanitarnego pojazdów i urz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ądzeń do odbierania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od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łaścicieli nieruchomości;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3) spe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łnienia wymagań technicznych dotyczących wyposażenia pojazd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do odbierania odpadów komunalnych od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łaścicieli nieruchomości;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4) zapewnienia odpowiedniego usytuowania i wyposa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żenia bazy magazynowo-transportowej                  - przez cały okres trwania umowy.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25.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jest do monitorowania ciążącego na właścicielu nieruchomości obowiązku selektywnego zbierania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oraz informowania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ącego i właściciela nieruchomości o przypadkach niedopełnienia przez właściciela w/w obowiązku.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26.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Zgodnie z art. 6ka ust. 1 ustawy z dnia 13 wrze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śnia 1996 r. o utrzymaniu i czystości </w:t>
        <w:br/>
        <w:t xml:space="preserve">w gminach (Dz. U. z 2019 r. poz. 2010) - przypadku niedopełnienia przez właściciela nieruchomości obowiązku selektywnego zbierania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komunalnych, podmiot odbieraj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 odpady komunalne (Wykonawca) przyjmuje je jako niesegregowane (zmieszane) odpady komunalne i powiadamia o tym burmistrza oraz właściciela nieruchomości.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27. W przypadku stwierdzenia nieprawid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łowości w zakresie spełniania przez właścicieli nieruchomości obowiązku,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órym mowa w ust. 25 Wykonawca ma 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ązek udokumentowania tych nieprawidłowości, poprzez wykonywanie zdjęć lub zapis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wideo </w:t>
        <w:br/>
        <w:t xml:space="preserve">w sposób umo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żliwiający jednoznaczne potwierdzenie nieprawidłowości i identyfikację miejsca, daty oraz właściciela nieruchomości i niezwłocznego przekazania powyższych informacji Zamawiającemu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oraz właścicielowi nieruchomości.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28.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będzie do prowadzenia i przekazania Zamawiającemu dokumentacji związanej z przedmiotem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1) Raportów miesi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ęcznych zawierających dane wskazane w pkt 3.5.8. SIWZ wraz </w:t>
        <w:br/>
        <w:t xml:space="preserve">z załącznikami wskazanymi w pkt 6-8)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Sprawozda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rocznych,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w art. 9n ust. 1, 3, 4 i 5 Ustawy o utrzymaniu czysto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i porządku w gminach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dnia 31 stycznia za poprzedni rok kalendarzowy,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zawierających informacje o: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a) masie poszczególnych rodzajów odebranych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łaścicieli nieruchomości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 oraz sposobie zagospodarowania tych odpadów, wraz ze wskazaniem nazwy </w:t>
        <w:br/>
        <w:t xml:space="preserve">i adresu instalacji, do których one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 przekazane;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b) masie pozosta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łości z sortowania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 i pozosta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łości z procesu mechaniczno-biologicznego przetwarzania zmieszanych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komunalnych, powsta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łych </w:t>
        <w:br/>
        <w:t xml:space="preserve">z odebranych od właścicieli nieruchomości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komunalnych, przekazanych 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ładowania albo do termicznego przekształcania;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c) masie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odpadów komunalnych przekazanych do przygotowania do ponownego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życia </w:t>
        <w:br/>
        <w:t xml:space="preserve">i recyklingu;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masie innych 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niebezpieczne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budowlanych i rozbiórkowych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ędących odpadami komunalnymi, przekazanych do przygotowania do ponownego użycia, recyklingu </w:t>
        <w:br/>
        <w:t xml:space="preserve">i innych proces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odzysku;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e) osi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ągniętych poziomach recyklingu, przygotowania do ponownego użycia i odzysku innymi metodami oraz ograniczenia masy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ulegaj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biodegradacji przekazywanych do składowania w ostatnim sprawozdaniu składanym za dany rok;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f) liczbie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łaścicieli nieruchomości, od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odebra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 odpady komunalne, oraz dołącza do sprawozdania wykaz właścicieli nieruchomości, z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órymi w okresie obj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ętym sprawozdaniem zawarł umowy na odbieranie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komunalnych, a tak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 wykaz tych właścicieli,                       z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órymi umowy te uleg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ły rozwiązaniu lub wygasły; w wykazach zamieszcza się imię                   i nazwisko albo nazwę oraz adres właściciela nieruchomości, adres nieruchomości oraz                  w przypadku rozwiązania umowy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informacj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ę, do kiedy umowa obowiązywała;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3) sprawozda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ń,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w art. 9na Ustawy o utrzymaniu czysto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i porządku </w:t>
        <w:br/>
        <w:t xml:space="preserve">w gminach;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4) sprawozda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ń,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w art. 9nb Ustawy o utrzymaniu czysto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i porządku </w:t>
        <w:br/>
        <w:t xml:space="preserve">w gminach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5) innych informacji na temat odbioru, unieszkodliwiania i segregacji odpadów, 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żeli                   w trakcie realizacji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nałoży taki obowiązek. Obowiązek ten dotyczyć może jedynie informacji, w posiadaniu,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ędzie Wykonawca.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6) jako 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łączniki do raportu miesięcznego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w pkt 1), Wykonawca 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łączy karty przekazania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uwzgl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ędniające datę, kod, rodzaj, wagę przekazanych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komunalnych. Karty przekazania odpadów, o których mowa  w zdaniu poprzednim musz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jednoznacznie stwierdzać, że odpady pochodzą z terenu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7) jako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łączniki do raportu miesięcznego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órych mowa w pkt 1) Wykonawca przeka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 Zamawiającemu comiesięczne zapisy wraz z raportem dokumentacji systemu monitoringu bazującego na systemie pozycjonowania satelitarnego (np. GPS) wszystkich pojazd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obs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ługujących Gminę Przedb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órz (na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łycie CD).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8) jako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łączniki do raportu miesięcznego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órych mowa w pkt 1) Wykonawca przeka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 Zamawiającemu comiesięczne zapisy wraz z raportem dokumentacji załadunku i miejsca wyładunku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 z posesji z zabudowy jednorodzinnej i wielorodzinnej (na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łycie CD) dla pojazd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odbieraj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wszystkie frakcje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z terenu Gminy Przedbórz.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4.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Wykonawca przez ca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ły okres trwania umowy zobowiązany jest do: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1) bezterminowej ochrony danych osobowych zawartych w ewidencji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łaścicieli nieruchomości prowadzących segregację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ów; dane zawarte w ewidencji Wykonawca wykorzystywa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będzie wyłącznie do cel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realizacji niniejszej umowy,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2) zapewnienia: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odebrania i zagospodarowania odpadów komunalnych na warunkach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ślonych w SIWZ, zgodnie z zatwierdzonym przez Zamawiającego harmonogramem odbioru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wyposa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żania wszystkich nieruchomości zamieszkałych, niezamieszkałych oraz innych nieruchomości wykorzystywanych na cele rekreacyjno-wypoczynkowe w worki do gromadzenia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 w 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łym okresie trwania umowy;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sporz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ądzenia i dostarczenia harmonogram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odbioru odpadów komunalnych od wszystkich nieruchomo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d)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łaściwego stanu sanitarnego (mycia i dezynfekcji) pojazd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żywanych podczas realizacji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e) trwa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łego i czytelnego oznakowania pojazd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Wykonawcy, w widocznym miejscu, nazw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firmy oraz danymi adresowymi, numerem telefonu Wykonawcy oraz zabezpieczenia pojazd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przed niekontrolowanym wydostawaniem 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na zewnątrz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ów, podczas ich magazynowania, prze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ładunku i transportu.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f) wspó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łpracy i uzgodnień podczas wykonywania przez Wykonawcę harmonogramu odbioru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na terenie Gminy Przedbórz;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g) zapewnienia nadzoru jako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ściowego nad prawidłowością świadczonych usług przez Wykonawcę;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h) terminowego przekazywania raportów i sprawozda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określonych w SIWZ;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i) przyjmowania i wyja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śniania skarg i reklamacji Zamawiającego;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j) posiadania systemu monitorowania lokalizacji pojazdów (np. GPS) oraz zapewnienie 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ącemu dostępu do tego systemu, jak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wgrania do systemu komputerowego Zamawiającego sytemu monitoringu bazującego na systemie pozycjonowania satelitarnego (np. GPS) wszystkich pojazd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odbieraj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odpady z terenu Gminy Przedb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órz. Wykonawca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ązany jest udostępnić Zamawiającemu w terminie 7 dni od dnia podpisania umowy system monitorowania pojazd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oraz przeszkoli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Zamawiającego w obsłudze tego oprogramowania;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k) monitorowania 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ązku ciążącego na właścicielu nieruchomości w zakresie selektywnego zbierania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l) przestrzegania 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ązujących przepis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prawnych, a w szczególno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przepis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ustawa z dnia 14 grudnia 2012 r. o odpadach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(Dz. U. z 2019 r. poz. 701);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ustawa z dnia 13 wrze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śnia 1996 r. o utrzymaniu czystości i porządku w gminach (Dz. U. </w:t>
        <w:br/>
        <w:t xml:space="preserve">z 2019 r. poz. 2010);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ustawa z dnia 27 kwietnia 2001 r. Prawo ochrony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środowiska (Dz. U. z 2019 r. poz. 1396);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ustawa z dnia 24 kwietnia 2009 r. o bateriach i akumulatorach (Dz. U. z 2019 r., poz. 521);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ustawa z dnia 11 wrze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śnia 2015 r. o zużytym sprzęcie elektrycznym i elektronicznym (Dz. U. z 2019 r. poz. 1895);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ustawa z dnia 23 kwietnia 1964 r. Kodeks cywilny (Dz. U. z 2019 r., poz. 1145),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ądzenie Ministra Środowiska z dnia 11 stycznia 2013r. w sprawie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łowych wymagań w zakresie odbierania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 od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łaścicieli nieruchomości (Dz. U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 2013 r. poz. 122);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Rozporz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ądzenie Ministra Środowiska z dnia 14 grudnia 2016 r.  w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sprawie poziom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ów recyklingu, przygotowania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do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ponownego u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życia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i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odzysku innymi metodami niekt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órych frakcji odpadów komunalnych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(Dz. U. z 2016 r. poz. 2167);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Rozporz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ądzenie Ministra Środowiska z dnia 15 grudnia 2017 r. w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sprawie poziom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ów ograniczenia sk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ładowania masy odpad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ów komunalnych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ulegaj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ących biodegradacji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(Dz. U. </w:t>
        <w:br/>
        <w:t xml:space="preserve">z 2017 r., poz. 2412);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Rozporz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ądzenie Ministra Środowiska z dnia 12 grudnia 2014 r. w sprawie wzor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dokumentów stosowanych na potrzeby ewidencji odpadów (Dz. U. z 2014 r., poz. 1973);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Rozporz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ądzenie Ministra Środowiska z dnia 9 grudnia 2014 r. w sprawie katalogu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(Dz. U. z 2014 r., poz. 1923);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ustawa z dnia 29 stycznia 2004 roku Prawo Zamówie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 Publicznych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(Dz. U. z 2019 r., poz. 1843);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ązującymi na terenie gminy aktami prawa miejscowego.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auto" w:val="clear"/>
        </w:rPr>
        <w:t xml:space="preserve">§ 5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 podstawie art. 29 ust. 3a Pzp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wymaga zatrudnienia przez Wykonawcę lub podwykonawcę na podstawie umowy o pracę (art. 22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§1 Kodeksu pracy) pracowników fizycznych, którzy wykonuj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czynności związane z wykonywaniem czynności w trakcie realizacji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ówienia, w szczególno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zajmujących się bezpośrednio odbiorem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ów, czyli osób odbieraj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odpady w zakresie przedmiotowego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 oraz kierowców pojazdów, za pomoc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świadczona będzie objęta niniejszym postępowaniem usługa.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W trakcie realizacji zamówienia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uprawniony jest do wykonywania czynności kontrolnych wobec Wykonawcy odnośnie spełniania przez Wykonawcę lub podwykonawcę wymogu zatrudnienia na podstawie umowy o pracę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wykonuj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wskazane w ust. 1 czynności. Zamawiający uprawniony jest w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do: </w:t>
      </w:r>
    </w:p>
    <w:p>
      <w:pPr>
        <w:suppressAutoHyphens w:val="true"/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żądania oświadczeń i dokument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 zakresie potwierdzenia spe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łniania ww. wymog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  i dokonywania ich oceny, </w:t>
      </w:r>
    </w:p>
    <w:p>
      <w:pPr>
        <w:suppressAutoHyphens w:val="true"/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żądania wyjaśnień w przypadku wątpliwości w zakresie potwierdzenia spełniania ww. wymog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ów,</w:t>
      </w:r>
    </w:p>
    <w:p>
      <w:pPr>
        <w:suppressAutoHyphens w:val="true"/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3) przeprowadzania kontroli na miejscu wykonywania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świadczenia.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W trakcie realizacji zamówienia na 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żde wezwanie zamawiającego w wyznaczonym                  w tym wezwaniu terminie wykonawca przedłoży zamawiającemu wskazane poniżej dowody w celu potwierdzenia spełnienia wymogu zatrudnienia na podstawie umowy o pracę przez wykonawcę lub podwykonawcę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wykonuj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wskazane w ust. 1. czynności w trakcie realizacji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ówienia:</w:t>
      </w:r>
    </w:p>
    <w:p>
      <w:pPr>
        <w:suppressAutoHyphens w:val="true"/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świadczenie Wykonawcy lub podwykonawcy o zatrudnieniu na podstawie umowy </w:t>
        <w:br/>
        <w:t xml:space="preserve">o pracę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wykonuj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czynności,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dotyczy wezwanie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ącego. Oświadczenie to powinno zawierać w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ści: dokładne określenie podmiotu składającego oświadczenie, datę złożenia oświadczenia, wskazanie, że objęte wezwaniem czynności wykonują osoby zatrudnione na podstawie umowy o pracę wraz ze wskazaniem liczby tych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ób, imion i nazwisk tych osób, rodzaju umowy o prac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i wymiaru etatu oraz podpis osoby uprawnionej do złożenia oświadczenia w imieniu wykonawcy lub podwykonawcy </w:t>
      </w:r>
    </w:p>
    <w:p>
      <w:pPr>
        <w:suppressAutoHyphens w:val="true"/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świadczoną za zgodność z oryginałem odpowiednio przez wykonawcę lub podwykonawcę kopię umowy/um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o prac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wykonuj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w trakcie realizacji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 czynno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ści,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dotyczy ww. 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świadczenie wykonawcy lub podwykonawcy (wraz z dokumentem regulującym zakres obowiązk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ów, 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żeli został sporządzony). Kopia umowy/um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powinna zosta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zanonimizowana w spos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zapewniaj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ochronę danych osobowych pracownik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ów, zgodnie z przepisami ustawy o ochronie danych osobowych (tj. w szczególno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bez adres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ów, nr PESEL pracowników). Imi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i nazwisko pracownika nie podlega anonimizacji. Informacje takie jak: data zawarcia umowy, rodzaj umowy o pracę </w:t>
        <w:br/>
        <w:t xml:space="preserve">i wymiar etatu powinny być możliwe do zidentyfikowania.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Nieprzed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łożenie przez Wykonawcę dokument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 terminie wskazanym przez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ącego bądź też przedstawienie dokument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ów, które nie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ędą potwierdzać spełnienia wymagań,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w ust. 1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ędzie traktowane jako niespełnienie obowiązku zatrudnienia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na podstawie umowy o prac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Za niespe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łnienie wymogu zatrudnienia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ób, o których mowa w ust. 1 na podstawie umowy o prac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w rozumieniu przepisu Kodeksu Pracy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Wykonawca zap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łaci Zamawiającemu kary umowne w wysokości 2.000,00 zł za każdy stwierdzony przypadek skierowania do wykonywania prac osoby nie zatrudnionej na podstawie umowy o pracę w rozumieniu przepis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Kodeksu Pracy (kara 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 być nakładana wielokrotnie wobec tej samej osoby, jeżeli Zamawiający podczas kolejnej kontroli stwierdzi, że nie jest ona zatrudniona na umowę </w:t>
        <w:br/>
        <w:t xml:space="preserve">o pracę). </w:t>
      </w:r>
    </w:p>
    <w:p>
      <w:pPr>
        <w:tabs>
          <w:tab w:val="left" w:pos="426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zastrzega sobie możliwość kontroli zatrudnienia ww.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przez okres realizacji wykonywanych przez nich czynno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 przypadku uniemo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żliwienia Zamawiającemu kontroli przez Wykonawcę obowiązku,                    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órym mowa w ust. 1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ącemu przysługuje kara umowna  w wysokości 2.000,00 zł za każde uniemożliwienie przeprowadzenia takiej kontroli.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6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zastrzega sobie prawo do prowadzenia kontroli sposobu wykonywania przedmiotu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ówienia, a Wykonawca ma 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ązek poddania się takiej kontroli na zasadach określonych w art. 379 i 380 ustawy z dnia 27 kwietnia 2001 r. Prawo ochrony środowiska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(Dz. U z 2019 r. poz. 1396).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Wykonawca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jest do niezwłocznego informowania Zamawiającego o zmianie sytuacji finansowej oraz innych zmianach mających istotny wpływ na wykonanie niniejszej umowy.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Wykonawca realizuj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 przedmiot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 musi przez ca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ły okres realizacji przedmiotu umowy posiadać stosowne wpisy i zezwolenia określone w SIWZ, a także przez przepisy obowiązującego w tym przedmiocie prawa.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Przed rozpocz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ęciem realizacji umowy Wykonawca pisemnie wskaże Zamawiającemu osobę odpowiedzialną za realizację niniejszej umowy oraz przekaże nr telefonu kom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órkowego do tej osoby. Ponadto Wykonawca przeka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 nr faksu lub adres e-mail, na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przesyłać będzie zgłaszane reklamacje.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7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FFFFFF" w:val="clear"/>
        </w:rPr>
        <w:t xml:space="preserve">Termin wykonania przedmiotu umowy ustala si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FFFFFF" w:val="clear"/>
        </w:rPr>
        <w:t xml:space="preserve">ę na okres od dnia podpisania umowy,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przy czym faktyczny odbiór odpadów nastąpi od dnia 09.01.2020 r. do 31.08.2020 r.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8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Wykonawca 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świadcza, że: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1) posiada odpowiednie kwalifikacje i umiej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ętności do wykonania przedmiotowej umowy,                     w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posiada wpis do rejestru działalności regulowanej nr ……………... z dnia ……. r., a jego baza materiałowo transportowa usytuowana jest w ……………., tj. odległości nie większej niż 60 km od granicy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2) jest ubezpieczony od odpowiedzialno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cywilnej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3) spe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łnia wymagania określone w przepisach ustawy o utrzymaniu czystości i porządku </w:t>
        <w:br/>
        <w:t xml:space="preserve">w gminach oraz wymagania określone w SIWZ.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9</w:t>
      </w:r>
    </w:p>
    <w:p>
      <w:pPr>
        <w:tabs>
          <w:tab w:val="left" w:pos="426" w:leader="none"/>
          <w:tab w:val="left" w:pos="3810" w:leader="none"/>
          <w:tab w:val="left" w:pos="3945" w:leader="none"/>
          <w:tab w:val="left" w:pos="5070" w:leader="none"/>
          <w:tab w:val="left" w:pos="5520" w:leader="none"/>
          <w:tab w:val="left" w:pos="6240" w:leader="none"/>
          <w:tab w:val="left" w:pos="6960" w:leader="none"/>
          <w:tab w:val="left" w:pos="7680" w:leader="none"/>
          <w:tab w:val="left" w:pos="8400" w:leader="none"/>
          <w:tab w:val="left" w:pos="9120" w:leader="none"/>
          <w:tab w:val="left" w:pos="9840" w:leader="none"/>
          <w:tab w:val="left" w:pos="10560" w:leader="none"/>
          <w:tab w:val="left" w:pos="11280" w:leader="none"/>
          <w:tab w:val="left" w:pos="12000" w:leader="none"/>
          <w:tab w:val="left" w:pos="12720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Maksymalna nominalna warto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wynagrodzenia należnego wykonawcy z tytułu realizacji niniejszej umowy wynosi:</w:t>
      </w:r>
    </w:p>
    <w:p>
      <w:pPr>
        <w:tabs>
          <w:tab w:val="left" w:pos="345" w:leader="none"/>
          <w:tab w:val="left" w:pos="525" w:leader="none"/>
          <w:tab w:val="left" w:pos="705" w:leader="none"/>
          <w:tab w:val="left" w:pos="4680" w:leader="none"/>
          <w:tab w:val="left" w:pos="5040" w:leader="none"/>
          <w:tab w:val="left" w:pos="5580" w:leader="none"/>
          <w:tab w:val="left" w:pos="6480" w:leader="none"/>
          <w:tab w:val="left" w:pos="7380" w:leader="none"/>
          <w:tab w:val="left" w:pos="8280" w:leader="none"/>
          <w:tab w:val="left" w:pos="9180" w:leader="none"/>
          <w:tab w:val="left" w:pos="10080" w:leader="none"/>
          <w:tab w:val="left" w:pos="10980" w:leader="none"/>
          <w:tab w:val="left" w:pos="11880" w:leader="none"/>
          <w:tab w:val="left" w:pos="12780" w:leader="none"/>
          <w:tab w:val="left" w:pos="13680" w:leader="none"/>
        </w:tabs>
        <w:suppressAutoHyphens w:val="true"/>
        <w:spacing w:before="0" w:after="113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netto: ………………………………………………………………….... 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</w:r>
    </w:p>
    <w:p>
      <w:pPr>
        <w:tabs>
          <w:tab w:val="left" w:pos="382" w:leader="none"/>
          <w:tab w:val="left" w:pos="562" w:leader="none"/>
          <w:tab w:val="left" w:pos="742" w:leader="none"/>
          <w:tab w:val="left" w:pos="4717" w:leader="none"/>
          <w:tab w:val="left" w:pos="5077" w:leader="none"/>
          <w:tab w:val="left" w:pos="5617" w:leader="none"/>
          <w:tab w:val="left" w:pos="6517" w:leader="none"/>
          <w:tab w:val="left" w:pos="7417" w:leader="none"/>
          <w:tab w:val="left" w:pos="8317" w:leader="none"/>
          <w:tab w:val="left" w:pos="9217" w:leader="none"/>
          <w:tab w:val="left" w:pos="10117" w:leader="none"/>
          <w:tab w:val="left" w:pos="11017" w:leader="none"/>
          <w:tab w:val="left" w:pos="11917" w:leader="none"/>
          <w:tab w:val="left" w:pos="12817" w:leader="none"/>
          <w:tab w:val="left" w:pos="13717" w:leader="none"/>
        </w:tabs>
        <w:suppressAutoHyphens w:val="true"/>
        <w:spacing w:before="0" w:after="113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łownie: .....................................................................................................  zł</w:t>
      </w:r>
    </w:p>
    <w:p>
      <w:pPr>
        <w:tabs>
          <w:tab w:val="left" w:pos="382" w:leader="none"/>
          <w:tab w:val="left" w:pos="562" w:leader="none"/>
          <w:tab w:val="left" w:pos="742" w:leader="none"/>
          <w:tab w:val="left" w:pos="4717" w:leader="none"/>
          <w:tab w:val="left" w:pos="5077" w:leader="none"/>
          <w:tab w:val="left" w:pos="5617" w:leader="none"/>
          <w:tab w:val="left" w:pos="6517" w:leader="none"/>
          <w:tab w:val="left" w:pos="7417" w:leader="none"/>
          <w:tab w:val="left" w:pos="8317" w:leader="none"/>
          <w:tab w:val="left" w:pos="9217" w:leader="none"/>
          <w:tab w:val="left" w:pos="10117" w:leader="none"/>
          <w:tab w:val="left" w:pos="11017" w:leader="none"/>
          <w:tab w:val="left" w:pos="11917" w:leader="none"/>
          <w:tab w:val="left" w:pos="12817" w:leader="none"/>
          <w:tab w:val="left" w:pos="13717" w:leader="none"/>
        </w:tabs>
        <w:suppressAutoHyphens w:val="true"/>
        <w:spacing w:before="0" w:after="113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brutto: ………………………………………………………………….... 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</w:r>
    </w:p>
    <w:p>
      <w:pPr>
        <w:tabs>
          <w:tab w:val="left" w:pos="382" w:leader="none"/>
          <w:tab w:val="left" w:pos="562" w:leader="none"/>
          <w:tab w:val="left" w:pos="742" w:leader="none"/>
          <w:tab w:val="left" w:pos="4717" w:leader="none"/>
          <w:tab w:val="left" w:pos="5070" w:leader="none"/>
          <w:tab w:val="left" w:pos="5617" w:leader="none"/>
          <w:tab w:val="left" w:pos="6517" w:leader="none"/>
          <w:tab w:val="left" w:pos="7417" w:leader="none"/>
          <w:tab w:val="left" w:pos="8317" w:leader="none"/>
          <w:tab w:val="left" w:pos="9217" w:leader="none"/>
          <w:tab w:val="left" w:pos="10117" w:leader="none"/>
          <w:tab w:val="left" w:pos="11017" w:leader="none"/>
          <w:tab w:val="left" w:pos="11917" w:leader="none"/>
          <w:tab w:val="left" w:pos="12817" w:leader="none"/>
          <w:tab w:val="left" w:pos="13717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łownie: .....................................................................................................  zł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tabs>
          <w:tab w:val="left" w:pos="382" w:leader="none"/>
          <w:tab w:val="left" w:pos="562" w:leader="none"/>
          <w:tab w:val="left" w:pos="742" w:leader="none"/>
          <w:tab w:val="left" w:pos="4717" w:leader="none"/>
          <w:tab w:val="left" w:pos="5070" w:leader="none"/>
          <w:tab w:val="left" w:pos="5617" w:leader="none"/>
          <w:tab w:val="left" w:pos="6517" w:leader="none"/>
          <w:tab w:val="left" w:pos="7417" w:leader="none"/>
          <w:tab w:val="left" w:pos="8317" w:leader="none"/>
          <w:tab w:val="left" w:pos="9217" w:leader="none"/>
          <w:tab w:val="left" w:pos="10117" w:leader="none"/>
          <w:tab w:val="left" w:pos="11017" w:leader="none"/>
          <w:tab w:val="left" w:pos="11917" w:leader="none"/>
          <w:tab w:val="left" w:pos="12817" w:leader="none"/>
          <w:tab w:val="left" w:pos="13717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Wysoko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wynagrodzenia wskazana w ust. 1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ok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lona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unko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 ilo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komun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w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ceg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rozdziale 3 SIWZ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 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tko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 zawartych w ofercie stanowiącej integralną część umowy. Ponieważ 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zecz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żnić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ię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unko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  ilo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komun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h,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wskazanej w rozdziale 3 SIWZ, dlatego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Zam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ię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ić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 w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ji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dmiot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 przy zastosowaniu wskazanych poniżej cen jednostkowych:</w:t>
      </w:r>
    </w:p>
    <w:p>
      <w:pPr>
        <w:tabs>
          <w:tab w:val="left" w:pos="382" w:leader="none"/>
          <w:tab w:val="left" w:pos="562" w:leader="none"/>
          <w:tab w:val="left" w:pos="742" w:leader="none"/>
          <w:tab w:val="left" w:pos="4717" w:leader="none"/>
          <w:tab w:val="left" w:pos="5070" w:leader="none"/>
          <w:tab w:val="left" w:pos="5617" w:leader="none"/>
          <w:tab w:val="left" w:pos="6517" w:leader="none"/>
          <w:tab w:val="left" w:pos="7417" w:leader="none"/>
          <w:tab w:val="left" w:pos="8317" w:leader="none"/>
          <w:tab w:val="left" w:pos="9217" w:leader="none"/>
          <w:tab w:val="left" w:pos="10117" w:leader="none"/>
          <w:tab w:val="left" w:pos="11017" w:leader="none"/>
          <w:tab w:val="left" w:pos="11917" w:leader="none"/>
          <w:tab w:val="left" w:pos="12817" w:leader="none"/>
          <w:tab w:val="left" w:pos="13717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88"/>
        <w:gridCol w:w="5035"/>
        <w:gridCol w:w="3012"/>
      </w:tblGrid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Lp.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Rodzaj odpadu komunalnego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Cena jednostkowa netto za odbiór i zagospodarowanie 1 Mg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Niesegregowane (zmieszane) odpady komunalne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Tworzywa sztuczne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Szk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ło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Metal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5" w:hRule="auto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Opakowania wielomateria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łowe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Papier i tektura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Popió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Przeterminowane leki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żyte baterie i akumulatory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Odpady budowlano-remontowe i rozbiórkowe stanowi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ące odpady komunalne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Odpady ulegaj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ące biodegradacji, w tym bioodpady i odpady zielone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 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żyte urządzenia elektryczne i elektroniczne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 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żyte opony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</w:t>
            </w:r>
          </w:p>
        </w:tc>
        <w:tc>
          <w:tcPr>
            <w:tcW w:w="5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Odpady wielkogabarytowe</w:t>
            </w:r>
          </w:p>
        </w:tc>
        <w:tc>
          <w:tcPr>
            <w:tcW w:w="30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tabs>
          <w:tab w:val="left" w:pos="382" w:leader="none"/>
          <w:tab w:val="left" w:pos="562" w:leader="none"/>
          <w:tab w:val="left" w:pos="742" w:leader="none"/>
          <w:tab w:val="left" w:pos="4717" w:leader="none"/>
          <w:tab w:val="left" w:pos="5070" w:leader="none"/>
          <w:tab w:val="left" w:pos="5617" w:leader="none"/>
          <w:tab w:val="left" w:pos="6517" w:leader="none"/>
          <w:tab w:val="left" w:pos="7417" w:leader="none"/>
          <w:tab w:val="left" w:pos="8317" w:leader="none"/>
          <w:tab w:val="left" w:pos="9217" w:leader="none"/>
          <w:tab w:val="left" w:pos="10117" w:leader="none"/>
          <w:tab w:val="left" w:pos="11017" w:leader="none"/>
          <w:tab w:val="left" w:pos="11917" w:leader="none"/>
          <w:tab w:val="left" w:pos="12817" w:leader="none"/>
          <w:tab w:val="left" w:pos="13717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Ceny jednostkowe netto wskazane w ust. 2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stałe w okresie obwiązywania umowy. </w:t>
      </w:r>
    </w:p>
    <w:p>
      <w:pPr>
        <w:tabs>
          <w:tab w:val="left" w:pos="382" w:leader="none"/>
          <w:tab w:val="left" w:pos="562" w:leader="none"/>
          <w:tab w:val="left" w:pos="742" w:leader="none"/>
          <w:tab w:val="left" w:pos="4717" w:leader="none"/>
          <w:tab w:val="left" w:pos="5070" w:leader="none"/>
          <w:tab w:val="left" w:pos="5617" w:leader="none"/>
          <w:tab w:val="left" w:pos="6517" w:leader="none"/>
          <w:tab w:val="left" w:pos="7417" w:leader="none"/>
          <w:tab w:val="left" w:pos="8317" w:leader="none"/>
          <w:tab w:val="left" w:pos="9217" w:leader="none"/>
          <w:tab w:val="left" w:pos="10117" w:leader="none"/>
          <w:tab w:val="left" w:pos="11017" w:leader="none"/>
          <w:tab w:val="left" w:pos="11917" w:leader="none"/>
          <w:tab w:val="left" w:pos="12817" w:leader="none"/>
          <w:tab w:val="left" w:pos="13717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Wynagrodzenie za odbiór i zagospodarowanie odpadów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łatne będzie miesięcznie                    w wysokości stanowiącej iloczyn ilości odebranych i zagospodarowanych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oraz cen jednostkowych netto wskazanych w powy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ższej tabeli. Do kwoty netto doliczony zostanie należny podatek od towar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i 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ług VAT.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Podstaw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wystawienia faktury za realizację przedmiotu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ówienia w danym miesi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ącu będzie weryfikacja danych ujętych w Bazie danych o produktach i opakowaniach oraz </w:t>
        <w:br/>
        <w:t xml:space="preserve">o gospodarce odpadami (BDO) dotyczących przekazania zebranych z terenu Gminy Przedb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órz odpadów komunalnych przez Wykonawc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oraz zatwierdzony przez Zamawiającego comiesięczny raport zawierający: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ilo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 z podzia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 na poszczeg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ólne frakcje wskazana w Mg </w:t>
        <w:br/>
        <w:t xml:space="preserve">z zastosowaniem kodów odpadów wynikaj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z rozporządzenia Ministra Środowiska z dnia 9 grudnia 2014r. w sprawie katalogu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odebrane bezpo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średnio od właścicieli nieruchomości zamieszkałych;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ilo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komunalnych z podzia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łem na poszczeg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ólne frakcje wskazana w Mg </w:t>
        <w:br/>
        <w:t xml:space="preserve">z zastosowaniem kodów odpadów wynikaj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z rozporządzeniem Ministra Środowiska </w:t>
        <w:br/>
        <w:t xml:space="preserve">z dnia 9 grudnia 2014 w sprawie katalogu odpad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odebranych z PSZOK-u;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liczb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właścicieli nieruchomości, od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órych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 odebrane odpady komunalne;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wskazanie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łaścicieli nieruchomości,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órzy zbieraj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odpady komunalne w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niezgodny z regulaminem (je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śli nie stwierdzono nieprawidłowości należy wpisać 0).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Wykonawca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ązany jest przekazać raport w terminie 7  dni od dnia zakończenia danego miesiąca. Raport jest podstawą rozliczenia z Zamawiającym, a zatwierdzony przez Zamawiającego stanowi podstawę wystawienia faktury. Do raportu należy załączyć załączniki wskazane 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3 ust. 28 pkt 6-8) </w:t>
      </w:r>
    </w:p>
    <w:p>
      <w:pPr>
        <w:tabs>
          <w:tab w:val="left" w:pos="460" w:leader="none"/>
          <w:tab w:val="left" w:pos="800" w:leader="none"/>
        </w:tabs>
        <w:spacing w:before="0" w:after="0" w:line="240"/>
        <w:ind w:right="49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7.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niu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tki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okum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t.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5 i 6 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minie kol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dni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 od 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ty ot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z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dmioto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  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ntów dokona we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ik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ji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 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h. W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dku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dłożon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dokum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lub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h,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może 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nia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tk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lub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dokum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Za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ąceg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ok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cza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  w 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odpo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min.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kim 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dku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ny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niu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odpo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dłuż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niu.</w:t>
      </w:r>
    </w:p>
    <w:p>
      <w:pPr>
        <w:tabs>
          <w:tab w:val="left" w:pos="460" w:leader="none"/>
        </w:tabs>
        <w:spacing w:before="0" w:after="0" w:line="240"/>
        <w:ind w:right="5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dmiotu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ktur 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idło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 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zgodnie z postanowieniami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9 ust. 2- 6.</w:t>
      </w:r>
    </w:p>
    <w:p>
      <w:pPr>
        <w:tabs>
          <w:tab w:val="left" w:pos="460" w:leader="none"/>
        </w:tabs>
        <w:spacing w:before="0" w:after="0" w:line="240"/>
        <w:ind w:right="49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W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dku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odnie z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</w:t>
        <w:br/>
        <w:t xml:space="preserve">(w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w przypadku nieprzedłożenia raportu wraz z wymaganymi załącznikami)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lub obo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niony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ty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ęc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 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i.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kim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dku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 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ny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ok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ię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dokon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ty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460" w:leader="none"/>
        </w:tabs>
        <w:spacing w:before="0" w:after="0" w:line="240"/>
        <w:ind w:right="49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10.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ię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ty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oko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ok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odnie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2-6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na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nk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 numer …………………………………………….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minie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………………….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dni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ty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nia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T.</w:t>
      </w:r>
    </w:p>
    <w:p>
      <w:pPr>
        <w:tabs>
          <w:tab w:val="left" w:pos="460" w:leader="none"/>
        </w:tabs>
        <w:spacing w:before="0" w:after="0" w:line="240"/>
        <w:ind w:right="5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St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ony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odnie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iż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ty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ją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ąż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hun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nko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ące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460" w:leader="none"/>
        </w:tabs>
        <w:spacing w:before="0" w:after="0" w:line="240"/>
        <w:ind w:right="4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12.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w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 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 j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nini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ot,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śc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tułu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 umo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13. Wynagrodzenie Wykonawcy z tytu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łu realizacji niniejszej umowy nie podlega cesji na osoby trzecie.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10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w trakcie realizacji postanowień niniejszej Umowy zobowiązuje się do bieżącej                  i stałej wsp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łpracy z Wykonawcą w celu zapewnienia wykonania przedmiotu Umowy zgodnie z jej postanowieniami, w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do: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wspó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łpracy z Wykonawcą przy akceptacji harmonogramu wywozu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oraz jego zmian,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b) informowania Wykonawcy o zaistnieniu okoliczno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uzasadniającej zmianę częstotliwości odbioru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zmieszanych lub zbieranych selektywnie,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c) odbioru sprawozda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 oraz innych informacji przekazywanych przez Wykonawcę w związku z realizacją przedmiotu Umowy,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d) terminowej zap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łaty wynagrodzenia Wykonawcy,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e) umieszczenia na stronie internetowej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ącego lub na tablicy ogłoszeń w Urzędzie Miejskim w Przedborzu zaakceptowanego przez Zamawiającego harmonogramu odbioru przez Wykonawcę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lub jego zaakceptowanej przez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ącego zmiany,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f) przekazania Wykonawcy ostatecznego wykazu nieruchomo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objętych obowiązkiem odbierania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oraz miejsc lokalizacji punktów wywozowych nie pó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źniej niż w terminie 3 dni od dnia podpisania Umowy,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g) przekazywania Wykonawcy drog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elektroniczną informacji niezbędnych dla prawidłowego wykonywania Umowy, w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informowania jeden raz w miesiącu o zmianach </w:t>
        <w:br/>
        <w:t xml:space="preserve">w liczbie i w lokalizacji nieruchomości objętych obowiązkiem odbierania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(je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żeli wystąpią),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h) udost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ępnienia Wykonawcy danych o nieruchomościach i treści złożonych przez ich właścicieli deklaracji odnoszących się do rodzaju wytwarzanych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obj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ętych gminnym systemem gospodarowania odpadami.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11</w:t>
      </w:r>
    </w:p>
    <w:p>
      <w:pPr>
        <w:tabs>
          <w:tab w:val="left" w:pos="0" w:leader="none"/>
        </w:tabs>
        <w:spacing w:before="0" w:after="0" w:line="240"/>
        <w:ind w:right="49" w:left="0" w:firstLine="0"/>
        <w:jc w:val="both"/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. 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000000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obo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 </w:t>
      </w:r>
      <w:r>
        <w:rPr>
          <w:rFonts w:ascii="Times New Roman" w:hAnsi="Times New Roman" w:cs="Times New Roman" w:eastAsia="Times New Roman"/>
          <w:color w:val="000000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000000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nia </w:t>
      </w:r>
      <w:r>
        <w:rPr>
          <w:rFonts w:ascii="Times New Roman" w:hAnsi="Times New Roman" w:cs="Times New Roman" w:eastAsia="Times New Roman"/>
          <w:color w:val="000000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color w:val="000000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dmiotu </w:t>
      </w:r>
      <w:r>
        <w:rPr>
          <w:rFonts w:ascii="Times New Roman" w:hAnsi="Times New Roman" w:cs="Times New Roman" w:eastAsia="Times New Roman"/>
          <w:color w:val="000000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 </w:t>
      </w:r>
      <w:r>
        <w:rPr>
          <w:rFonts w:ascii="Times New Roman" w:hAnsi="Times New Roman" w:cs="Times New Roman" w:eastAsia="Times New Roman"/>
          <w:color w:val="000000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 </w:t>
      </w:r>
      <w:r>
        <w:rPr>
          <w:rFonts w:ascii="Times New Roman" w:hAnsi="Times New Roman" w:cs="Times New Roman" w:eastAsia="Times New Roman"/>
          <w:color w:val="000000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i na</w:t>
      </w:r>
      <w:r>
        <w:rPr>
          <w:rFonts w:ascii="Times New Roman" w:hAnsi="Times New Roman" w:cs="Times New Roman" w:eastAsia="Times New Roman"/>
          <w:color w:val="000000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unk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ok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lon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w</w:t>
      </w:r>
      <w:r>
        <w:rPr>
          <w:rFonts w:ascii="Times New Roman" w:hAnsi="Times New Roman" w:cs="Times New Roman" w:eastAsia="Times New Roman"/>
          <w:color w:val="000000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Umo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odnie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 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0" w:leader="none"/>
        </w:tabs>
        <w:spacing w:before="0" w:after="0" w:line="240"/>
        <w:ind w:right="5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2. 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pólnie</w:t>
      </w:r>
      <w:r>
        <w:rPr>
          <w:rFonts w:ascii="Times New Roman" w:hAnsi="Times New Roman" w:cs="Times New Roman" w:eastAsia="Times New Roman"/>
          <w:color w:val="000000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uj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dmiot</w:t>
      </w:r>
      <w:r>
        <w:rPr>
          <w:rFonts w:ascii="Times New Roman" w:hAnsi="Times New Roman" w:cs="Times New Roman" w:eastAsia="Times New Roman"/>
          <w:color w:val="000000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pono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000000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olid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ną</w:t>
      </w:r>
      <w:r>
        <w:rPr>
          <w:rFonts w:ascii="Times New Roman" w:hAnsi="Times New Roman" w:cs="Times New Roman" w:eastAsia="Times New Roman"/>
          <w:color w:val="000000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odpo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lno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j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e.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Wykonawca nie zastrzega 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ązku osobistego wykonania przez Wykonawcę jakiejkolwiek części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ówienia. W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dku</w:t>
      </w:r>
      <w:r>
        <w:rPr>
          <w:rFonts w:ascii="Times New Roman" w:hAnsi="Times New Roman" w:cs="Times New Roman" w:eastAsia="Times New Roman"/>
          <w:color w:val="000000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ywa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dmiotu</w:t>
      </w:r>
      <w:r>
        <w:rPr>
          <w:rFonts w:ascii="Times New Roman" w:hAnsi="Times New Roman" w:cs="Times New Roman" w:eastAsia="Times New Roman"/>
          <w:color w:val="000000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Umo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 pomo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pono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odpo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lno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zy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tkie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nia</w:t>
      </w:r>
      <w:r>
        <w:rPr>
          <w:rFonts w:ascii="Times New Roman" w:hAnsi="Times New Roman" w:cs="Times New Roman" w:eastAsia="Times New Roman"/>
          <w:color w:val="000000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ub</w:t>
      </w:r>
      <w:r>
        <w:rPr>
          <w:rFonts w:ascii="Times New Roman" w:hAnsi="Times New Roman" w:cs="Times New Roman" w:eastAsia="Times New Roman"/>
          <w:color w:val="000000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pod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Wykonawca 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 na warunkach określonych w niniejszej umowie: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1) powierzy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realizację części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 podwykonawcom, pomimo nie wskazania                            w Ofercie takiej 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ęści do powierzenia podwykonawcom,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2) wskaza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inny zakres podwykonawstwa niż przedstawiony w Ofercie Wykonawcy,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3) zrezygnowa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z podwykonawcy.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żąda, aby przed przystąpieniem do wykonania niniejszej umowy Wykonawca, o ile są już znane, podał nazwy albo imiona i nazwiska oraz dane kontaktowe podwykonawc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i ich przedstawicieli prawnych, zaanga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żowanych w wykonywanie usług. Wykonawca zawiadamia Zamawiającego o wszelkich zmianach danych,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w zdaniu pierwszym, w trakcie realizacji umowy, a tak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 przekazuje informacje na temat nowych podwykonawc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ów, którym w pó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źniejszym okresie zamierza powierzyć realizację usług.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żeli powierzenie podwykonawcy wykonania części niniejszej umowy następuje                             w trakcie jego realizacji, Wykonawca na żądanie Zamawiającego przedstawia oświadczenie,              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órym mowa w art. 25a ust. 1 i ust. 5 pkt. 1 i 8 ustawy Pzp, oraz 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świadczenia lub dokumenty potwierdzające brak podstaw wykluczenia wobec tego podwykonawcy. Zamawiający zastrzega sobie prawo żądania oświadczeń lub dokument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ów, o którym mowa w zdaniu pierwszym w stosunku do podwykonawców, o których mowa w ust. 8.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 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żeli Zamawiający stwierdzi, że wobec danego podwykonawcy zachodzą podstawy wykluczenia, Wykonawca obowiązany jest zastąpić tego podwykonawcę lub zrezygnować                  z powierzenia wykonania tej części niniejszej umowy podwykonawcy.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żeli zmiana albo rezygnacja z podwykonawcy dotyczy podmiotu, na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órego zasoby Wykonawca powo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ływał się, na zasadach określonych w art. 22a ust. 1 ustawy Pzp, w celu wykazania spełniania warunk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udzia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łu w postępowaniu, Wykonawca jest obowiązany wykazać Zamawiającemu, że proponowany inny podwykonawca lub Wykonawca samodzielnie spełnia je w stopniu nie mniejszym niż podwykonawca, na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órego zasoby Wykonawca powo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ływał się w trakcie postępowania o udzielenie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 Wykonawca jest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ązany przedłożyć wraz z rozliczeniami należnej mu każdej części wynagrodzenia oświadczenia podwykonawc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lub dowody potwierdzaj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 zapłatę wynagrodzenia podwykonawcom,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termin up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łynął w danym okresie rozliczeniowym. Oświadczenia, należycie podpisane przez osoby upoważnione do reprezentowania składającego je podwykonawcy lub dowody powinny potwierdzać brak zaległości Wykonawcy w uregulowaniu wszystkich wymagalnych wynagrodzeń podwykonawc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może żądać od Wykonawcy zmiany albo odsunięcia podwykonawcy, jeżeli sprzęt techniczny, osoby i kwalifikacje,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órymi dysponuje podwykonawca, nie spe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łniają warunk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lub wymaga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 dotyczących podwykonawstwa, określonych w postępowaniu o udzielenie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 publicznego lub nie 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rękojmi należytego wykonania powierzonych podwykonawcy usług.</w:t>
      </w:r>
    </w:p>
    <w:p>
      <w:pPr>
        <w:tabs>
          <w:tab w:val="left" w:pos="0" w:leader="none"/>
          <w:tab w:val="left" w:pos="460" w:leader="none"/>
        </w:tabs>
        <w:spacing w:before="0" w:after="0" w:line="240"/>
        <w:ind w:right="48" w:left="0" w:firstLine="0"/>
        <w:jc w:val="both"/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11. 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pono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ną</w:t>
      </w:r>
      <w:r>
        <w:rPr>
          <w:rFonts w:ascii="Times New Roman" w:hAnsi="Times New Roman" w:cs="Times New Roman" w:eastAsia="Times New Roman"/>
          <w:color w:val="000000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odpo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lno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lną</w:t>
      </w:r>
      <w:r>
        <w:rPr>
          <w:rFonts w:ascii="Times New Roman" w:hAnsi="Times New Roman" w:cs="Times New Roman" w:eastAsia="Times New Roman"/>
          <w:color w:val="000000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kody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ąc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niki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  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nia lub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mino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oj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color w:val="000000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lub</w:t>
      </w:r>
      <w:r>
        <w:rPr>
          <w:rFonts w:ascii="Times New Roman" w:hAnsi="Times New Roman" w:cs="Times New Roman" w:eastAsia="Times New Roman"/>
          <w:color w:val="000000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000000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odbi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odp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dó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0" w:leader="none"/>
          <w:tab w:val="left" w:pos="460" w:leader="none"/>
        </w:tabs>
        <w:spacing w:before="0" w:after="0" w:line="240"/>
        <w:ind w:right="49" w:left="0" w:firstLine="0"/>
        <w:jc w:val="both"/>
        <w:rPr>
          <w:rFonts w:ascii="Times New Roman" w:hAnsi="Times New Roman" w:cs="Times New Roman" w:eastAsia="Times New Roman"/>
          <w:color w:val="000000"/>
          <w:spacing w:val="23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12. 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000000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obo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ąza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 </w:t>
      </w:r>
      <w:r>
        <w:rPr>
          <w:rFonts w:ascii="Times New Roman" w:hAnsi="Times New Roman" w:cs="Times New Roman" w:eastAsia="Times New Roman"/>
          <w:color w:val="000000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000000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000000"/>
          <w:spacing w:val="6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nia </w:t>
      </w:r>
      <w:r>
        <w:rPr>
          <w:rFonts w:ascii="Times New Roman" w:hAnsi="Times New Roman" w:cs="Times New Roman" w:eastAsia="Times New Roman"/>
          <w:color w:val="000000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lki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</w:t>
      </w:r>
      <w:r>
        <w:rPr>
          <w:rFonts w:ascii="Times New Roman" w:hAnsi="Times New Roman" w:cs="Times New Roman" w:eastAsia="Times New Roman"/>
          <w:color w:val="000000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ód </w:t>
      </w:r>
      <w:r>
        <w:rPr>
          <w:rFonts w:ascii="Times New Roman" w:hAnsi="Times New Roman" w:cs="Times New Roman" w:eastAsia="Times New Roman"/>
          <w:color w:val="000000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</w:t>
      </w:r>
      <w:r>
        <w:rPr>
          <w:rFonts w:ascii="Times New Roman" w:hAnsi="Times New Roman" w:cs="Times New Roman" w:eastAsia="Times New Roman"/>
          <w:color w:val="000000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 lub w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zw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ąz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ku z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 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dmiotu Umo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ca pono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 p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łną odpo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lno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ść</w:t>
      </w:r>
      <w:r>
        <w:rPr>
          <w:rFonts w:ascii="Times New Roman" w:hAnsi="Times New Roman" w:cs="Times New Roman" w:eastAsia="Times New Roman"/>
          <w:color w:val="000000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</w:t>
      </w:r>
      <w:r>
        <w:rPr>
          <w:rFonts w:ascii="Times New Roman" w:hAnsi="Times New Roman" w:cs="Times New Roman" w:eastAsia="Times New Roman"/>
          <w:color w:val="000000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zec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000000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kody</w:t>
      </w:r>
      <w:r>
        <w:rPr>
          <w:rFonts w:ascii="Times New Roman" w:hAnsi="Times New Roman" w:cs="Times New Roman" w:eastAsia="Times New Roman"/>
          <w:color w:val="000000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niu</w:t>
      </w:r>
      <w:r>
        <w:rPr>
          <w:rFonts w:ascii="Times New Roman" w:hAnsi="Times New Roman" w:cs="Times New Roman" w:eastAsia="Times New Roman"/>
          <w:color w:val="000000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lub</w:t>
      </w:r>
      <w:r>
        <w:rPr>
          <w:rFonts w:ascii="Times New Roman" w:hAnsi="Times New Roman" w:cs="Times New Roman" w:eastAsia="Times New Roman"/>
          <w:color w:val="000000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 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</w:t>
      </w:r>
      <w:r>
        <w:rPr>
          <w:rFonts w:ascii="Times New Roman" w:hAnsi="Times New Roman" w:cs="Times New Roman" w:eastAsia="Times New Roman"/>
          <w:color w:val="000000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zec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000000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łe</w:t>
      </w:r>
      <w:r>
        <w:rPr>
          <w:rFonts w:ascii="Times New Roman" w:hAnsi="Times New Roman" w:cs="Times New Roman" w:eastAsia="Times New Roman"/>
          <w:color w:val="000000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okoli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000000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opi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000000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niu</w:t>
      </w:r>
      <w:r>
        <w:rPr>
          <w:rFonts w:ascii="Times New Roman" w:hAnsi="Times New Roman" w:cs="Times New Roman" w:eastAsia="Times New Roman"/>
          <w:color w:val="000000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m.</w:t>
      </w:r>
    </w:p>
    <w:p>
      <w:pPr>
        <w:tabs>
          <w:tab w:val="left" w:pos="28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12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1.Wykonawca zap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łaci Zamawiającemu w następujących przypadkach karę umowną: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1) z tytu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łu odstąpienia od realizacji umowy z przyczyn zależnych od Wykonawcy w wysokości 30 % wynagrodzenia umownego brutto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órym mowa w § 9 ust.1,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2) z tytu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łu 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źnienia w realizacji usługi (w całości lub w części) w odniesieniu do danej miejscowości lub danej ulicy w terminach wskazanych w harmonogramie, w wysokości 300,00 zł (słownie: trzysta złotych 00/100), liczonej od każdego stwierdzonego 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źnienia za każdy dzień 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źnienia,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3) z tytu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łu nienależytego wykonania usługi w odniesieniu do danej miejscowości lub danej ulicy w terminie określonym w harmonogramie, w wysokości 300,00 zł (słownie: trzysta złotych 00/100), liczonej za każdy przypadek nienależytego wykonaniu usługi w odniesieniu do danej miejscowości lub danej ulicy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4) za przekazywanie nierzetelnych sprawozda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ń,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w niniejszej umowie lub przekazywanie ich po terminie okre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ślonym ustawą z dnia 13 września 1996 r. o utrzymaniu czystości i porządku w gminach (Dz. U z 2018 r., poz. 1289) w wysokości kary należnej od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5) za niewywi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ązanie się z poziomu recyklingu i przygotowania do ponownego użycia odebranych z terenu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 odpadów komunalnych, zgodnie z 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ązującymi przepisami, w wysokości kary należnej od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6) za niewywi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ązanie się z osiągnięcia wskaźnika dopuszczalnego poziomu masy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ulegaj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biodegradacji przekazywanych do składowania w stosunku do masy tych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wytworzonych w 1995 r. w roku rozliczeniowym zgodnie </w:t>
        <w:br/>
        <w:t xml:space="preserve">z rozporz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ądzeniem Ministra Środowiska z dnia 15 grudnia 2017 r. w sprawie poziom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ograniczenia masy odpadów komunalnych ulegaj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biodegradacji (Dz. U. z 2017 r. poz. 2412) w wysokości kary należnej od Gminy Przedb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órz,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7) z tytu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łu niep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nia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aw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mu h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mono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mu i/lub ulotek informacyjnych zaakceptowanych przez Zamawiającego w terminach wskazanych w umowie w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oko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00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dy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 o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nia w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niu 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obo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ąz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8) w przypadku nieup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ęc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lub 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eży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 up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ęc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 z zanieczyszczeń po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</w:t>
        <w:br/>
        <w:t xml:space="preserve">w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niku lub w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ąz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ku z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zac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u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łu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 z 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u PSZOK w terminie wynikającym z umowy lub wskazanym przez Zamawiającego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oko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4"/>
          <w:shd w:fill="auto" w:val="clear"/>
        </w:rPr>
        <w:t xml:space="preserve"> 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00 (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12"/>
          <w:position w:val="0"/>
          <w:sz w:val="24"/>
          <w:shd w:fill="auto" w:val="clear"/>
        </w:rPr>
        <w:t xml:space="preserve"> dwieście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k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dy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 o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nia w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niu 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obo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ąz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9)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nia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odp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dów z odp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omun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w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 wy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oko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ś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 10 000 (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 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ęcy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k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aż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dy p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 t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10) za niepoinformowanie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ącego o zmianie instalacji do odbior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odpadów lub nieprzed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łożenia dokument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potwierdzaj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prawo Wykonawcy do dostarczania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do instalacji zgodnie z postanowieniami § 1 ust. 5 i 6 w wysoko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300,00 zł (słownie: trzysta złotych 00/100), liczonej za każdy przypadek takiego naruszenia.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Wykonawca wyra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ża zgodę na potrącenie przez Zamawiającego kar umownych </w:t>
        <w:br/>
        <w:t xml:space="preserve">z należnego wynagrodzenia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zastrzega sobie prawo do dochodzenia odszkodowania uzupełniającego do wartości poniesionej szkody, jeżeli powyższe kary nie pokryją szkody powstałej w wyniku nie wykonania lub nienależytego wykonania umowy.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4.Okre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ślony obowiązek zapłaty przez Wykonawcę Zamawiającemu nałożonych na niego kar                  z tytułu określonego w ust. 1 pkt 4-6 obciąża 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 Wykonawcę w przypadku, gdy kary te zostaną nałożone na Zamawiającego po zakończeniu przez Wykonawcę realizacji umowy </w:t>
        <w:br/>
        <w:t xml:space="preserve">a dotyczyć będą okresu realizacji przez Wykonawcę niniejszej umowy.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W przypadku, gdy Wykonawca opó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źnia się z usunięciem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i pomimo pisemnego wezwania oraz wyznaczenia dodatkowego terminu na usuni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ęcie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Wykonawca nie dokona ich usuni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ęcia, Zamawiający może usunąć odpady w zastępstwie Wykonawcy i na jego koszt.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Kara umowna z tytu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łu 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źnienia przysługuje za każdy rozpoczęty dzień 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źnienia.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13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Strony dopuszczaj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zmianę istotnych postanowień niniejszej umowy zgodnie z art. 144 ustawy Prawo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 publicznych oraz na zasadach wskazanych w SIWZ.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Wszelkie zmiany i uzupe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łnienia treści niniejszej umowy, wymagają aneksu sporządzonego                  z zachowaniem formy pisemnej pod rygorem nieważności.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14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ącemu przysługuje prawo do odstąpienia od umowy w terminie 30 dni od powzięcia wiadomości o okolicznościach uprawniających do odstąpienia od umowy: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a) w razie wyst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ąpienia okoliczności powodujących, że wykonanie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 nie 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 </w:t>
        <w:br/>
        <w:t xml:space="preserve">w interesie publicznym, czego nie można było przewidzieć w chwili zawierania umowy,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b) 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żeli nastąpi wykreślenie Wykonawcy z rejestru działalności regulowanej lub wydana decyzja o zakazie wykonywania działalności,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c) 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żeli zostanie ogłoszona upadłość Wykonawcy,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d) zostanie wydany nakaz zaj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ęcia majątku Wykonawcy,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e) Wykonawca nie rozpocz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ął realizacji usług bez uzasadnionych przyczyn lub nie kontynuuje jej  mimo pisemnego wezwania Zamawiającego,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f) Wykonawca przerwa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 realizację usług i przerwa trwa dłużej niż do końca ostatniego dnia miesiąca, w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órym us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ługa winna być wykonana,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g) w razie nie osi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ągnięcia wymaganych poziom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recyklingu, przygotowania do ponownego 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życia i odzysku innymi metodami oraz ograniczenia masy odpad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komunalnych ulegaj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biodegradacji przekazywanych do składowania,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h) Wykonawca wykonuje us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ługi złej jakości bądź przy pomocy podwykonawcy co do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órego nie uzyska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ł akceptacji Zamawiającego i pomimo pisemnego wezwania Zamawiającego nie nastąpiła poprawa ich wykonania /zmiana podwykonawcy,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Wykonawca zrzeka 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wszelkich roszczeń z tytułu odstąpienia od umowy </w:t>
        <w:br/>
        <w:t xml:space="preserve">w okolicznościach wyżej wskazanych za wyjątkiem roszczenia o wynagrodzenie z tytułu wykonania części umowy.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ącemu przysługuje prawo do wcześniejszego rozwiązania umowy z zachowaniem trzymiesięcznego okresu wypowiedzenia przypadającego na ostatni dzień miesiąca, </w:t>
        <w:br/>
        <w:t xml:space="preserve">w przypadku zaistnienia ważnego powodu, w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 wykonywania umowy w spos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sprzeczny z jej tre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ścią.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15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Strony niniejszej umowy 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świadczają, że zgodnie z przepisami Rozporządzenia Parlamentu Europejskiego i Rady (UE) 2016/679 z dnia 27 kwietnia 2016r. w sprawie ochrony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fizycznych w zwi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ązku z przetwarzaniem danych osobowych i w sprawie swobodnego przepływu takich danych oraz uchylenia Dyrektywy 95/46/WE (zwanego dalej "Rozporządzeniem"), powierzają sobie nawzajem dane osobowe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je reprezentuj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ących (np. imię, nazwisko, PESEL lub numer dokumentu tożsamości, numer telefonu, adres e-mail), oraz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 odpowiedzialnych za realizacj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umowy po każdej ze stron (np. imię, nazwisko, stanowisko, numer telefonu, adres e-mail), jak też dane osobowe podwykonawc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oraz przekazane dane pracowników Wykonawcy (podwykonawcy) (np. imi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ę, nazwisko, stanowisko, numer telefonu, adres e-mail), jak 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 dane osobowe 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ób, które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ędą uczestniczyć w wykonaniu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ówienia (np. imi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ę, nazwisko, stanowisko, numer telefonu, adres e-mail).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Wskazane w ust. 1 dane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ędą przetwarzane wyłącznie w celu realizacji niniejszej umowy </w:t>
        <w:br/>
        <w:t xml:space="preserve">i mogą być przekazywane do dalszego przetwarzania bez zgody drugiej Strony zgodnie </w:t>
        <w:br/>
        <w:t xml:space="preserve">z obowiązującymi przepisami.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Strony 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świadczają, że stosują środki bezpieczeństwa spełniające wymogi Rozporządzenia, adekwatne do ryzyka związanego z przetwarzaniem danych osobowych,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</w:t>
        <w:br/>
        <w:t xml:space="preserve">w art. 32 w/w Rozporz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ądzenia.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Strony zobowi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ązują się po stwierdzeniu naruszenia ochrony danych osobowych bez zbędnej zwłoki zgłosić je drugiej Stronie, jak 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 mają prawo do kontroli sposobu przetwarzania danych osobowych przez drugą Stronę.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Strony maj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prawo dostępu do podanych danych osobowych, ich sprostowania, usunięcia lub ograniczenia przetwarzania, jak też do wniesienia sprzeciwu wobec dalszego przetwarzania, na zasadach określonych przepisami prawa.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Strony po zako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ńczeniu niniejszej umowy i po upływie okresu przedawnienia roszczeń związanych z jej realizacją zobowiązane są usunąć wszelkie powierzone dane osobowe, w tym ich kopie, chyba że prawo Unii lub prawo państwa członkowskiego nakazują przechowywanie danych.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§ 16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W sprawach nieuregulowanych postanowieniami Umowy zastosowanie maj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 przepisy Kodeksu cywilnego, przepisy ustawy z dnia 29 stycznia 2004 roku Prawo Zam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ń Publicznych oraz przepisy prawne, o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órych mowa w § 4 pkt l) niniejszej umowy.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żda ze Stron zobowiązuje się do powiadomienia drugiej Strony o każdorazowej zmianie swojego adresu. W przypadku braku powiadomienia o zmianie adresu doręczenie dokonane na ostatnio wskazany adres będą uważane za skuteczne.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dopuszcza możliwość kontaktowania się telefonicznie oraz 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 faksem.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Zamawiaj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ący zastrzega sobie prawo kontroli obowiązk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ów Wykonawcy, równie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 poprzez rejestrację fotograficzną i wideofoniczną.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Mog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ące wyniknąć z niniejszej umowy spory podlegają rozstrzygnięciu przez sąd właściwy dla siedziby Zamawiającego.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Umow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ę sporządzono w czterech jednobrzmiących egzemplarzach, z czego jeden otrzymuje Wykonawca a trzy - Zamawiający.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…………………………………</w:t>
        <w:tab/>
        <w:tab/>
        <w:tab/>
        <w:tab/>
        <w:t xml:space="preserve">……………………………………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(Zamawiaj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ący) </w:t>
        <w:tab/>
        <w:tab/>
        <w:t xml:space="preserve">               </w:t>
        <w:tab/>
        <w:tab/>
        <w:tab/>
        <w:t xml:space="preserve">    (Wykonawca)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………………………………………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   (Kontrasygnata Skarbnika)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